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C93E" w14:textId="763B40FA" w:rsidR="00BD239B" w:rsidRDefault="002A53C1">
      <w:pPr>
        <w:adjustRightInd w:val="0"/>
        <w:snapToGrid w:val="0"/>
        <w:spacing w:beforeLines="100" w:before="312"/>
        <w:rPr>
          <w:rFonts w:ascii="Times New Roman" w:hAnsi="Times New Roman" w:cs="Times New Roman"/>
        </w:rPr>
      </w:pPr>
      <w:r>
        <w:rPr>
          <w:rFonts w:ascii="Times New Roman" w:hAnsi="Times New Roman" w:cs="Times New Roman" w:hint="eastAsia"/>
          <w:b/>
          <w:bCs/>
        </w:rPr>
        <w:t>Meta-Analysis/Systematic Review</w:t>
      </w:r>
    </w:p>
    <w:p w14:paraId="076E0D6B" w14:textId="77777777" w:rsidR="00BD239B" w:rsidRDefault="002A53C1">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240576B3" w14:textId="77777777" w:rsidR="00BD239B" w:rsidRDefault="002A53C1">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except for standardized ones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00A766AE" w14:textId="77777777" w:rsidR="00BD239B" w:rsidRDefault="002A53C1">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311AD6C9" w14:textId="77777777" w:rsidR="00BD239B" w:rsidRDefault="002A53C1">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6DAEB1FD" w14:textId="77777777" w:rsidR="00BD239B" w:rsidRDefault="002A53C1">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61EF1B80" w14:textId="77777777" w:rsidR="00BD239B" w:rsidRDefault="002A53C1">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CFEE4FA" w14:textId="77777777" w:rsidR="00BD239B" w:rsidRDefault="002A53C1">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b"/>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49A31EBD" w14:textId="77777777" w:rsidR="00BD239B" w:rsidRDefault="002A53C1">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11DF2349" w14:textId="77777777" w:rsidR="00BD239B" w:rsidRDefault="002A53C1">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w:t>
      </w:r>
      <w:r>
        <w:rPr>
          <w:rFonts w:ascii="Times New Roman" w:eastAsia="宋体" w:hAnsi="Times New Roman" w:cs="Times New Roman" w:hint="eastAsia"/>
          <w:iCs/>
          <w:color w:val="808080" w:themeColor="background1" w:themeShade="80"/>
          <w:kern w:val="0"/>
          <w:sz w:val="18"/>
          <w:szCs w:val="18"/>
        </w:rPr>
        <w:t>21</w:t>
      </w:r>
      <w:r>
        <w:rPr>
          <w:rFonts w:ascii="Times New Roman" w:eastAsia="宋体" w:hAnsi="Times New Roman" w:cs="Times New Roman" w:hint="eastAsia"/>
          <w:color w:val="808080" w:themeColor="background1" w:themeShade="80"/>
          <w:kern w:val="0"/>
          <w:sz w:val="18"/>
          <w:szCs w:val="18"/>
        </w:rPr>
        <w:t>]</w:t>
      </w:r>
    </w:p>
    <w:p w14:paraId="38596D34" w14:textId="77777777" w:rsidR="00BD239B" w:rsidRDefault="002A53C1">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59BF3AE2" w14:textId="77777777" w:rsidR="00BD239B" w:rsidRDefault="002A53C1">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Pr>
          <w:rFonts w:ascii="Times New Roman" w:hAnsi="Times New Roman" w:hint="eastAsia"/>
          <w:b/>
          <w:bCs/>
          <w:i/>
          <w:color w:val="808080" w:themeColor="background1" w:themeShade="80"/>
          <w:sz w:val="18"/>
          <w:szCs w:val="18"/>
        </w:rPr>
        <w:t>Meta-Analysis/Systematic 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Introduction, Methods, Results, Discussion,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w:t>
      </w:r>
      <w:r>
        <w:rPr>
          <w:rFonts w:ascii="Times New Roman" w:hAnsi="Times New Roman"/>
          <w:b/>
          <w:bCs/>
          <w:i/>
          <w:color w:val="808080" w:themeColor="background1" w:themeShade="80"/>
          <w:sz w:val="18"/>
          <w:szCs w:val="18"/>
        </w:rPr>
        <w: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9" w:history="1">
        <w:r>
          <w:rPr>
            <w:rStyle w:val="ab"/>
            <w:rFonts w:ascii="Times New Roman" w:hAnsi="Times New Roman"/>
            <w:b/>
            <w:bCs/>
            <w:i/>
            <w:sz w:val="18"/>
            <w:szCs w:val="18"/>
          </w:rPr>
          <w:t>editorial</w:t>
        </w:r>
        <w:r>
          <w:rPr>
            <w:rStyle w:val="ab"/>
            <w:rFonts w:ascii="Times New Roman" w:hAnsi="Times New Roman" w:hint="eastAsia"/>
            <w:b/>
            <w:bCs/>
            <w:i/>
            <w:sz w:val="18"/>
            <w:szCs w:val="18"/>
          </w:rPr>
          <w:t>office</w:t>
        </w:r>
        <w:r>
          <w:rPr>
            <w:rStyle w:val="ab"/>
            <w:rFonts w:ascii="Times New Roman" w:hAnsi="Times New Roman"/>
            <w:b/>
            <w:bCs/>
            <w:i/>
            <w:sz w:val="18"/>
            <w:szCs w:val="18"/>
          </w:rPr>
          <w:t>@</w:t>
        </w:r>
        <w:r>
          <w:rPr>
            <w:rStyle w:val="ab"/>
            <w:rFonts w:ascii="Times New Roman" w:hAnsi="Times New Roman" w:hint="eastAsia"/>
            <w:b/>
            <w:bCs/>
            <w:i/>
            <w:sz w:val="18"/>
            <w:szCs w:val="18"/>
          </w:rPr>
          <w:t>aisjournal</w:t>
        </w:r>
        <w:r>
          <w:rPr>
            <w:rStyle w:val="ab"/>
            <w:rFonts w:ascii="Times New Roman" w:hAnsi="Times New Roman"/>
            <w:b/>
            <w:bCs/>
            <w:i/>
            <w:sz w:val="18"/>
            <w:szCs w:val="18"/>
          </w:rPr>
          <w:t>.</w:t>
        </w:r>
        <w:r>
          <w:rPr>
            <w:rStyle w:val="ab"/>
            <w:rFonts w:ascii="Times New Roman" w:hAnsi="Times New Roman" w:hint="eastAsia"/>
            <w:b/>
            <w:bCs/>
            <w:i/>
            <w:sz w:val="18"/>
            <w:szCs w:val="18"/>
          </w:rPr>
          <w:t>n</w:t>
        </w:r>
      </w:hyperlink>
      <w:r>
        <w:rPr>
          <w:rStyle w:val="ab"/>
          <w:rFonts w:ascii="Times New Roman" w:hAnsi="Times New Roman" w:hint="eastAsia"/>
          <w:b/>
          <w:bCs/>
          <w:i/>
          <w:sz w:val="18"/>
          <w:szCs w:val="18"/>
        </w:rPr>
        <w:t>et</w:t>
      </w:r>
    </w:p>
    <w:p w14:paraId="1842C586" w14:textId="77777777" w:rsidR="00BD239B" w:rsidRDefault="002A53C1">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54A05BDA" w14:textId="77777777" w:rsidR="00BD239B" w:rsidRDefault="002A53C1">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26F0A08D" w14:textId="77777777" w:rsidR="00BD239B" w:rsidRDefault="002A53C1">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14:paraId="784BF957" w14:textId="77777777" w:rsidR="00BD239B" w:rsidRDefault="002A53C1">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ascii="Times New Roman" w:hAnsi="Times New Roman" w:cs="Times New Roman" w:hint="eastAsia"/>
          <w:sz w:val="20"/>
          <w:szCs w:val="20"/>
        </w:rPr>
        <w:t>for example, authors may describe how they compare, summarize or analysis data</w:t>
      </w:r>
      <w:r>
        <w:rPr>
          <w:rFonts w:ascii="Times New Roman" w:hAnsi="Times New Roman" w:cs="Times New Roman"/>
          <w:sz w:val="20"/>
          <w:szCs w:val="20"/>
        </w:rPr>
        <w:t xml:space="preserve">. </w:t>
      </w:r>
    </w:p>
    <w:p w14:paraId="15A980AF" w14:textId="77777777" w:rsidR="00BD239B" w:rsidRDefault="002A53C1">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w:t>
      </w:r>
      <w:r>
        <w:rPr>
          <w:rFonts w:ascii="Times New Roman" w:hAnsi="Times New Roman" w:cs="Times New Roman" w:hint="eastAsia"/>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 analysis, and comparison with other related research re</w:t>
      </w:r>
      <w:r>
        <w:rPr>
          <w:rFonts w:ascii="Times New Roman" w:hAnsi="Times New Roman" w:cs="Times New Roman"/>
          <w:sz w:val="20"/>
          <w:szCs w:val="20"/>
        </w:rPr>
        <w:t xml:space="preserv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22BA79A4" w14:textId="77777777" w:rsidR="00BD239B" w:rsidRDefault="002A53C1">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14:paraId="66D947AA" w14:textId="77777777" w:rsidR="00BD239B" w:rsidRDefault="002A53C1">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Pr>
          <w:rFonts w:ascii="Times New Roman" w:hAnsi="Times New Roman" w:cs="Times New Roman" w:hint="eastAsia"/>
          <w:sz w:val="20"/>
          <w:szCs w:val="20"/>
        </w:rPr>
        <w:t>Morbidity</w:t>
      </w:r>
      <w:r>
        <w:rPr>
          <w:rFonts w:ascii="Times New Roman" w:hAnsi="Times New Roman" w:cs="Times New Roman"/>
          <w:sz w:val="20"/>
          <w:szCs w:val="20"/>
        </w:rPr>
        <w:t xml:space="preserve">, </w:t>
      </w:r>
      <w:r>
        <w:rPr>
          <w:rFonts w:ascii="Times New Roman" w:hAnsi="Times New Roman" w:cs="Times New Roman"/>
          <w:i/>
          <w:iCs/>
          <w:sz w:val="20"/>
          <w:szCs w:val="20"/>
        </w:rPr>
        <w:t>Foxp3,</w:t>
      </w:r>
      <w:r>
        <w:rPr>
          <w:rFonts w:ascii="Times New Roman" w:hAnsi="Times New Roman" w:cs="Times New Roman"/>
          <w:sz w:val="20"/>
          <w:szCs w:val="20"/>
        </w:rPr>
        <w:t xml:space="preserve"> transform</w:t>
      </w:r>
      <w:r>
        <w:rPr>
          <w:rFonts w:ascii="Times New Roman" w:hAnsi="Times New Roman" w:cs="Times New Roman"/>
          <w:sz w:val="20"/>
          <w:szCs w:val="20"/>
        </w:rPr>
        <w:t>ing growth factor-</w:t>
      </w:r>
      <w:r>
        <w:rPr>
          <w:rFonts w:ascii="Times New Roman" w:hAnsi="Times New Roman" w:cs="Times New Roman"/>
          <w:sz w:val="20"/>
          <w:szCs w:val="20"/>
          <w:lang w:val="zh-CN"/>
        </w:rPr>
        <w:t>β</w:t>
      </w:r>
      <w:r>
        <w:rPr>
          <w:rFonts w:ascii="Times New Roman" w:hAnsi="Times New Roman" w:cs="Times New Roman"/>
          <w:sz w:val="20"/>
          <w:szCs w:val="20"/>
        </w:rPr>
        <w:t>1,</w:t>
      </w:r>
      <w:r>
        <w:rPr>
          <w:rFonts w:ascii="Times New Roman" w:hAnsi="Times New Roman" w:cs="Times New Roman" w:hint="eastAsia"/>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sz w:val="20"/>
          <w:szCs w:val="20"/>
        </w:rPr>
        <w:t xml:space="preserve">DNA, </w:t>
      </w:r>
      <w:r>
        <w:rPr>
          <w:rFonts w:ascii="Times New Roman" w:hAnsi="Times New Roman" w:cs="Times New Roman" w:hint="eastAsia"/>
          <w:sz w:val="20"/>
          <w:szCs w:val="20"/>
        </w:rPr>
        <w:t xml:space="preserve">contrast, meta-analysis, </w:t>
      </w:r>
      <w:r>
        <w:rPr>
          <w:rFonts w:ascii="Times New Roman" w:hAnsi="Times New Roman" w:cs="Times New Roman"/>
          <w:sz w:val="20"/>
          <w:szCs w:val="20"/>
        </w:rPr>
        <w:t>Notch</w:t>
      </w:r>
    </w:p>
    <w:p w14:paraId="389F42B7" w14:textId="77777777" w:rsidR="00BD239B" w:rsidRDefault="002A53C1">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50CF26EB" w14:textId="77777777" w:rsidR="00BD239B" w:rsidRDefault="002A53C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3614E74E" w14:textId="77777777" w:rsidR="00BD239B" w:rsidRDefault="002A53C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w:t>
      </w:r>
      <w:r>
        <w:rPr>
          <w:rFonts w:ascii="Times New Roman" w:hAnsi="Times New Roman" w:cs="Times New Roman"/>
          <w:sz w:val="20"/>
          <w:szCs w:val="20"/>
        </w:rPr>
        <w:t xml:space="preserve"> followed by the body and discussion.</w:t>
      </w:r>
    </w:p>
    <w:p w14:paraId="5AFA5E52" w14:textId="77777777" w:rsidR="00BD239B" w:rsidRDefault="002A53C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METHODS</w:t>
      </w:r>
    </w:p>
    <w:p w14:paraId="52015877" w14:textId="77777777" w:rsidR="00BD239B" w:rsidRDefault="002A53C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w:t>
      </w:r>
      <w:r>
        <w:rPr>
          <w:rFonts w:ascii="Times New Roman" w:hAnsi="Times New Roman" w:cs="Times New Roman" w:hint="eastAsia"/>
          <w:sz w:val="20"/>
          <w:szCs w:val="20"/>
        </w:rPr>
        <w:t>search strategy, study selection, data ex</w:t>
      </w:r>
      <w:r>
        <w:rPr>
          <w:rFonts w:ascii="Times New Roman" w:hAnsi="Times New Roman" w:cs="Times New Roman" w:hint="eastAsia"/>
          <w:sz w:val="20"/>
          <w:szCs w:val="20"/>
        </w:rPr>
        <w:t>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ascii="Times New Roman" w:hAnsi="Times New Roman" w:cs="Times New Roman" w:hint="eastAsia"/>
          <w:sz w:val="20"/>
          <w:szCs w:val="20"/>
        </w:rPr>
        <w:t>know more</w:t>
      </w:r>
      <w:r>
        <w:rPr>
          <w:rFonts w:ascii="Times New Roman" w:hAnsi="Times New Roman" w:cs="Times New Roman"/>
          <w:sz w:val="20"/>
          <w:szCs w:val="20"/>
        </w:rPr>
        <w:t>.</w:t>
      </w:r>
    </w:p>
    <w:p w14:paraId="18AB9D8E" w14:textId="77777777" w:rsidR="00BD239B" w:rsidRDefault="002A53C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0AC81FA4" w14:textId="77777777" w:rsidR="00BD239B" w:rsidRDefault="002A53C1">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Search strategy</w:t>
      </w:r>
      <w:r>
        <w:rPr>
          <w:rFonts w:ascii="Times New Roman" w:eastAsia="宋体" w:hAnsi="Times New Roman" w:cs="Times New Roman" w:hint="eastAsia"/>
          <w:color w:val="808080" w:themeColor="background1" w:themeShade="80"/>
          <w:kern w:val="0"/>
          <w:sz w:val="18"/>
          <w:szCs w:val="18"/>
        </w:rPr>
        <w:t>]</w:t>
      </w:r>
    </w:p>
    <w:p w14:paraId="3A727BE5" w14:textId="77777777" w:rsidR="00BD239B" w:rsidRDefault="002A53C1">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5507C533" w14:textId="77777777" w:rsidR="00BD239B" w:rsidRDefault="002A53C1">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hint="eastAsia"/>
          <w:i/>
          <w:color w:val="808080" w:themeColor="background1" w:themeShade="80"/>
          <w:kern w:val="0"/>
          <w:sz w:val="18"/>
          <w:szCs w:val="18"/>
        </w:rPr>
        <w:t>Data extraction, synthesis and analysis</w:t>
      </w:r>
      <w:r>
        <w:rPr>
          <w:rFonts w:ascii="Times New Roman" w:eastAsia="宋体" w:hAnsi="Times New Roman" w:cs="Times New Roman" w:hint="eastAsia"/>
          <w:color w:val="808080" w:themeColor="background1" w:themeShade="80"/>
          <w:kern w:val="0"/>
          <w:sz w:val="18"/>
          <w:szCs w:val="18"/>
        </w:rPr>
        <w:t>]</w:t>
      </w:r>
    </w:p>
    <w:p w14:paraId="26251A88" w14:textId="77777777" w:rsidR="00BD239B" w:rsidRDefault="002A53C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7877A78C" w14:textId="77777777" w:rsidR="00BD239B" w:rsidRDefault="002A53C1">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2163A564" w14:textId="77777777" w:rsidR="00BD239B" w:rsidRDefault="002A53C1">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b"/>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06CCA6CD" w14:textId="77777777" w:rsidR="00BD239B" w:rsidRDefault="002A53C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14:paraId="7427C629" w14:textId="77777777" w:rsidR="00BD239B" w:rsidRDefault="002A53C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ascii="Times New Roman" w:hAnsi="Times New Roman" w:cs="Times New Roman" w:hint="eastAsia"/>
          <w:sz w:val="20"/>
          <w:szCs w:val="20"/>
        </w:rPr>
        <w:t>description of statistics</w:t>
      </w:r>
      <w:r>
        <w:rPr>
          <w:rFonts w:ascii="Times New Roman" w:hAnsi="Times New Roman" w:cs="Times New Roman"/>
          <w:sz w:val="20"/>
          <w:szCs w:val="20"/>
        </w:rPr>
        <w:t xml:space="preserve">, analysis, </w:t>
      </w:r>
      <w:r>
        <w:rPr>
          <w:rFonts w:ascii="Times New Roman" w:hAnsi="Times New Roman" w:cs="Times New Roman" w:hint="eastAsia"/>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Authors may set headings to separate the results of different experiments in this secti</w:t>
      </w:r>
      <w:r>
        <w:rPr>
          <w:rFonts w:ascii="Times New Roman" w:hAnsi="Times New Roman" w:cs="Times New Roman"/>
          <w:sz w:val="20"/>
          <w:szCs w:val="20"/>
        </w:rPr>
        <w:t xml:space="preserve">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w:t>
      </w:r>
      <w:r>
        <w:rPr>
          <w:rFonts w:ascii="Times New Roman" w:hAnsi="Times New Roman" w:cs="Times New Roman"/>
          <w:sz w:val="20"/>
          <w:szCs w:val="20"/>
        </w:rPr>
        <w: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1" w:history="1">
        <w:r>
          <w:rPr>
            <w:rStyle w:val="ab"/>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34E9FBDF" w14:textId="77777777" w:rsidR="00BD239B" w:rsidRDefault="002A53C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0F705FEC" w14:textId="77777777" w:rsidR="00BD239B" w:rsidRDefault="002A53C1">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651CA644" w14:textId="77777777" w:rsidR="00BD239B" w:rsidRDefault="002A53C1">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w:t>
      </w:r>
      <w:r>
        <w:rPr>
          <w:rFonts w:ascii="Times New Roman" w:hAnsi="Times New Roman" w:cs="Times New Roman" w:hint="eastAsia"/>
          <w:b/>
          <w:bCs/>
          <w:i/>
          <w:iCs/>
          <w:color w:val="808080" w:themeColor="background1" w:themeShade="80"/>
          <w:sz w:val="18"/>
          <w:szCs w:val="18"/>
        </w:rPr>
        <w:t>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17236E20" w14:textId="77777777" w:rsidR="00BD239B" w:rsidRDefault="002A53C1">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392"/>
        <w:gridCol w:w="1256"/>
        <w:gridCol w:w="1211"/>
        <w:gridCol w:w="1159"/>
        <w:gridCol w:w="1179"/>
        <w:gridCol w:w="913"/>
        <w:gridCol w:w="1250"/>
      </w:tblGrid>
      <w:tr w:rsidR="00BD239B" w14:paraId="53D0419E" w14:textId="77777777" w:rsidTr="00BD239B">
        <w:trPr>
          <w:cnfStyle w:val="100000000000" w:firstRow="1" w:lastRow="0" w:firstColumn="0" w:lastColumn="0" w:oddVBand="0" w:evenVBand="0" w:oddHBand="0" w:evenHBand="0" w:firstRowFirstColumn="0" w:firstRowLastColumn="0" w:lastRowFirstColumn="0" w:lastRowLastColumn="0"/>
          <w:trHeight w:val="571"/>
        </w:trPr>
        <w:tc>
          <w:tcPr>
            <w:tcW w:w="1392" w:type="dxa"/>
          </w:tcPr>
          <w:p w14:paraId="454478EC" w14:textId="77777777" w:rsidR="00BD239B" w:rsidRDefault="002A53C1">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Ref.</w:t>
            </w:r>
          </w:p>
        </w:tc>
        <w:tc>
          <w:tcPr>
            <w:tcW w:w="1256" w:type="dxa"/>
          </w:tcPr>
          <w:p w14:paraId="6EDFD185" w14:textId="77777777" w:rsidR="00BD239B" w:rsidRDefault="002A53C1">
            <w:pPr>
              <w:pStyle w:val="MDPI42tablebody"/>
              <w:spacing w:line="360" w:lineRule="auto"/>
              <w:rPr>
                <w:rFonts w:ascii="Times New Roman" w:eastAsia="宋体" w:hAnsi="Times New Roman" w:cs="Times New Roman"/>
                <w:b/>
                <w:sz w:val="18"/>
                <w:szCs w:val="18"/>
                <w:lang w:val="de-DE" w:eastAsia="zh-CN"/>
              </w:rPr>
            </w:pPr>
            <w:r>
              <w:rPr>
                <w:rFonts w:ascii="Times New Roman" w:eastAsia="宋体" w:hAnsi="Times New Roman" w:cs="Times New Roman" w:hint="eastAsia"/>
                <w:b/>
                <w:sz w:val="18"/>
                <w:szCs w:val="18"/>
                <w:lang w:val="de-DE" w:eastAsia="zh-CN"/>
              </w:rPr>
              <w:t>Country</w:t>
            </w:r>
          </w:p>
        </w:tc>
        <w:tc>
          <w:tcPr>
            <w:tcW w:w="1211" w:type="dxa"/>
          </w:tcPr>
          <w:p w14:paraId="1B75C8B7" w14:textId="77777777" w:rsidR="00BD239B" w:rsidRDefault="002A53C1">
            <w:pPr>
              <w:pStyle w:val="MDPI42tablebody"/>
              <w:spacing w:line="360" w:lineRule="auto"/>
              <w:rPr>
                <w:rFonts w:ascii="Times New Roman" w:hAnsi="Times New Roman" w:cs="Times New Roman"/>
                <w:b/>
                <w:sz w:val="18"/>
                <w:szCs w:val="18"/>
                <w:lang w:val="de-DE"/>
              </w:rPr>
            </w:pPr>
            <w:r>
              <w:rPr>
                <w:rFonts w:ascii="Times New Roman" w:eastAsia="宋体" w:hAnsi="Times New Roman" w:cs="Times New Roman" w:hint="eastAsia"/>
                <w:b/>
                <w:sz w:val="18"/>
                <w:szCs w:val="18"/>
                <w:lang w:val="de-DE" w:eastAsia="zh-CN"/>
              </w:rPr>
              <w:t>Study type</w:t>
            </w:r>
          </w:p>
        </w:tc>
        <w:tc>
          <w:tcPr>
            <w:tcW w:w="1159" w:type="dxa"/>
          </w:tcPr>
          <w:p w14:paraId="10A1CF74" w14:textId="77777777" w:rsidR="00BD239B" w:rsidRDefault="002A53C1">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Years of study</w:t>
            </w:r>
          </w:p>
        </w:tc>
        <w:tc>
          <w:tcPr>
            <w:tcW w:w="1179" w:type="dxa"/>
          </w:tcPr>
          <w:p w14:paraId="2AA046BF" w14:textId="77777777" w:rsidR="00BD239B" w:rsidRDefault="002A53C1">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Group</w:t>
            </w:r>
          </w:p>
        </w:tc>
        <w:tc>
          <w:tcPr>
            <w:tcW w:w="913" w:type="dxa"/>
          </w:tcPr>
          <w:p w14:paraId="61C6CA4D" w14:textId="77777777" w:rsidR="00BD239B" w:rsidRDefault="002A53C1">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Sample size</w:t>
            </w:r>
          </w:p>
        </w:tc>
        <w:tc>
          <w:tcPr>
            <w:tcW w:w="1250" w:type="dxa"/>
          </w:tcPr>
          <w:p w14:paraId="224BDFAA" w14:textId="77777777" w:rsidR="00BD239B" w:rsidRDefault="002A53C1">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Age</w:t>
            </w:r>
          </w:p>
        </w:tc>
      </w:tr>
      <w:tr w:rsidR="00BD239B" w14:paraId="38BF1588" w14:textId="77777777" w:rsidTr="00BD239B">
        <w:trPr>
          <w:trHeight w:val="286"/>
        </w:trPr>
        <w:tc>
          <w:tcPr>
            <w:tcW w:w="1392" w:type="dxa"/>
            <w:vMerge w:val="restart"/>
          </w:tcPr>
          <w:p w14:paraId="77722176" w14:textId="77777777" w:rsidR="00BD239B" w:rsidRDefault="002A53C1">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 xml:space="preserve">Boyle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[1]</w:t>
            </w:r>
            <w:r>
              <w:rPr>
                <w:rFonts w:ascii="Times New Roman" w:eastAsiaTheme="minorEastAsia" w:hAnsi="Times New Roman" w:cs="Times New Roman" w:hint="eastAsia"/>
                <w:sz w:val="18"/>
                <w:szCs w:val="18"/>
                <w:lang w:val="de-DE" w:eastAsia="zh-CN"/>
              </w:rPr>
              <w:t>, 1983</w:t>
            </w:r>
          </w:p>
        </w:tc>
        <w:tc>
          <w:tcPr>
            <w:tcW w:w="1256" w:type="dxa"/>
            <w:vMerge w:val="restart"/>
          </w:tcPr>
          <w:p w14:paraId="707AAE9D"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United States</w:t>
            </w:r>
          </w:p>
        </w:tc>
        <w:tc>
          <w:tcPr>
            <w:tcW w:w="1211" w:type="dxa"/>
            <w:vMerge w:val="restart"/>
          </w:tcPr>
          <w:p w14:paraId="2D89BBE4" w14:textId="77777777" w:rsidR="00BD239B" w:rsidRDefault="002A53C1">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Retrospective</w:t>
            </w:r>
          </w:p>
        </w:tc>
        <w:tc>
          <w:tcPr>
            <w:tcW w:w="1159" w:type="dxa"/>
            <w:vMerge w:val="restart"/>
          </w:tcPr>
          <w:p w14:paraId="17F9E13D" w14:textId="77777777" w:rsidR="00BD239B" w:rsidRDefault="002A53C1">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1977-1981</w:t>
            </w:r>
          </w:p>
        </w:tc>
        <w:tc>
          <w:tcPr>
            <w:tcW w:w="1179" w:type="dxa"/>
          </w:tcPr>
          <w:p w14:paraId="6842989B" w14:textId="77777777" w:rsidR="00BD239B" w:rsidRDefault="002A53C1">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Control</w:t>
            </w:r>
          </w:p>
        </w:tc>
        <w:tc>
          <w:tcPr>
            <w:tcW w:w="913" w:type="dxa"/>
          </w:tcPr>
          <w:p w14:paraId="5DE55C08" w14:textId="77777777" w:rsidR="00BD239B" w:rsidRDefault="002A53C1">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540</w:t>
            </w:r>
          </w:p>
        </w:tc>
        <w:tc>
          <w:tcPr>
            <w:tcW w:w="1250" w:type="dxa"/>
          </w:tcPr>
          <w:p w14:paraId="4308840F" w14:textId="77777777" w:rsidR="00BD239B" w:rsidRDefault="002A53C1">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 xml:space="preserve">54 </w:t>
            </w:r>
            <w:bookmarkStart w:id="2" w:name="OLE_LINK3"/>
            <w:r>
              <w:rPr>
                <w:rFonts w:ascii="Times New Roman" w:eastAsiaTheme="minorEastAsia" w:hAnsi="Times New Roman" w:cs="Times New Roman"/>
                <w:sz w:val="18"/>
                <w:szCs w:val="18"/>
                <w:lang w:val="de-DE" w:eastAsia="zh-CN"/>
              </w:rPr>
              <w:t>±</w:t>
            </w:r>
            <w:bookmarkEnd w:id="2"/>
            <w:r>
              <w:rPr>
                <w:rFonts w:ascii="Times New Roman" w:eastAsiaTheme="minorEastAsia" w:hAnsi="Times New Roman" w:cs="Times New Roman" w:hint="eastAsia"/>
                <w:sz w:val="18"/>
                <w:szCs w:val="18"/>
                <w:lang w:val="de-DE" w:eastAsia="zh-CN"/>
              </w:rPr>
              <w:t xml:space="preserve"> 2</w:t>
            </w:r>
            <w:r>
              <w:rPr>
                <w:rFonts w:ascii="Times New Roman" w:eastAsia="宋体" w:hAnsi="Times New Roman" w:cs="Times New Roman"/>
                <w:bCs/>
                <w:sz w:val="16"/>
                <w:szCs w:val="16"/>
                <w:vertAlign w:val="superscript"/>
                <w:lang w:val="de-DE"/>
              </w:rPr>
              <w:t>*</w:t>
            </w:r>
          </w:p>
        </w:tc>
      </w:tr>
      <w:tr w:rsidR="00BD239B" w14:paraId="5E0D4DB9" w14:textId="77777777" w:rsidTr="00BD239B">
        <w:trPr>
          <w:trHeight w:val="278"/>
        </w:trPr>
        <w:tc>
          <w:tcPr>
            <w:tcW w:w="1392" w:type="dxa"/>
            <w:vMerge/>
          </w:tcPr>
          <w:p w14:paraId="15A9D355" w14:textId="77777777" w:rsidR="00BD239B" w:rsidRDefault="00BD239B">
            <w:pPr>
              <w:pStyle w:val="MDPI42tablebody"/>
              <w:spacing w:line="360" w:lineRule="auto"/>
              <w:jc w:val="left"/>
              <w:rPr>
                <w:lang w:val="de-DE"/>
              </w:rPr>
            </w:pPr>
          </w:p>
        </w:tc>
        <w:tc>
          <w:tcPr>
            <w:tcW w:w="1256" w:type="dxa"/>
            <w:vMerge/>
          </w:tcPr>
          <w:p w14:paraId="2F1D1DF3" w14:textId="77777777" w:rsidR="00BD239B" w:rsidRDefault="00BD239B">
            <w:pPr>
              <w:pStyle w:val="MDPI42tablebody"/>
              <w:spacing w:line="360" w:lineRule="auto"/>
              <w:jc w:val="left"/>
              <w:rPr>
                <w:lang w:val="de-DE"/>
              </w:rPr>
            </w:pPr>
          </w:p>
        </w:tc>
        <w:tc>
          <w:tcPr>
            <w:tcW w:w="1211" w:type="dxa"/>
            <w:vMerge/>
          </w:tcPr>
          <w:p w14:paraId="0B12C45A" w14:textId="77777777" w:rsidR="00BD239B" w:rsidRDefault="00BD239B">
            <w:pPr>
              <w:pStyle w:val="MDPI42tablebody"/>
              <w:spacing w:line="360" w:lineRule="auto"/>
              <w:jc w:val="left"/>
              <w:rPr>
                <w:lang w:val="de-DE"/>
              </w:rPr>
            </w:pPr>
          </w:p>
        </w:tc>
        <w:tc>
          <w:tcPr>
            <w:tcW w:w="1159" w:type="dxa"/>
            <w:vMerge/>
          </w:tcPr>
          <w:p w14:paraId="6A0378B3" w14:textId="77777777" w:rsidR="00BD239B" w:rsidRDefault="00BD239B">
            <w:pPr>
              <w:pStyle w:val="MDPI42tablebody"/>
              <w:spacing w:line="360" w:lineRule="auto"/>
              <w:jc w:val="left"/>
              <w:rPr>
                <w:lang w:val="de-DE"/>
              </w:rPr>
            </w:pPr>
          </w:p>
        </w:tc>
        <w:tc>
          <w:tcPr>
            <w:tcW w:w="1179" w:type="dxa"/>
          </w:tcPr>
          <w:p w14:paraId="223A5A39" w14:textId="77777777" w:rsidR="00BD239B" w:rsidRDefault="002A53C1">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CKD (mix)</w:t>
            </w:r>
          </w:p>
        </w:tc>
        <w:tc>
          <w:tcPr>
            <w:tcW w:w="913" w:type="dxa"/>
          </w:tcPr>
          <w:p w14:paraId="33A40577" w14:textId="77777777" w:rsidR="00BD239B" w:rsidRDefault="002A53C1">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720</w:t>
            </w:r>
          </w:p>
        </w:tc>
        <w:tc>
          <w:tcPr>
            <w:tcW w:w="1250" w:type="dxa"/>
          </w:tcPr>
          <w:p w14:paraId="36726805" w14:textId="77777777" w:rsidR="00BD239B" w:rsidRDefault="002A53C1">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 xml:space="preserve">59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4</w:t>
            </w:r>
            <w:r>
              <w:rPr>
                <w:rFonts w:ascii="Times New Roman" w:eastAsia="宋体" w:hAnsi="Times New Roman" w:cs="Times New Roman"/>
                <w:bCs/>
                <w:sz w:val="16"/>
                <w:szCs w:val="16"/>
                <w:vertAlign w:val="superscript"/>
                <w:lang w:val="de-DE"/>
              </w:rPr>
              <w:t>*</w:t>
            </w:r>
          </w:p>
        </w:tc>
      </w:tr>
      <w:tr w:rsidR="00BD239B" w14:paraId="59BC2902" w14:textId="77777777" w:rsidTr="00BD239B">
        <w:trPr>
          <w:trHeight w:val="273"/>
        </w:trPr>
        <w:tc>
          <w:tcPr>
            <w:tcW w:w="1392" w:type="dxa"/>
            <w:vMerge w:val="restart"/>
          </w:tcPr>
          <w:p w14:paraId="3F6B9E1B" w14:textId="77777777" w:rsidR="00BD239B" w:rsidRDefault="002A53C1">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 xml:space="preserve">Tsai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[2]</w:t>
            </w:r>
            <w:r>
              <w:rPr>
                <w:rFonts w:ascii="Times New Roman" w:eastAsiaTheme="minorEastAsia" w:hAnsi="Times New Roman" w:cs="Times New Roman" w:hint="eastAsia"/>
                <w:sz w:val="18"/>
                <w:szCs w:val="18"/>
                <w:lang w:val="de-DE" w:eastAsia="zh-CN"/>
              </w:rPr>
              <w:t>, 1996</w:t>
            </w:r>
          </w:p>
        </w:tc>
        <w:tc>
          <w:tcPr>
            <w:tcW w:w="1256" w:type="dxa"/>
            <w:vMerge w:val="restart"/>
          </w:tcPr>
          <w:p w14:paraId="1E9D3ADE" w14:textId="77777777" w:rsidR="00BD239B" w:rsidRDefault="002A53C1">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Taiwan</w:t>
            </w:r>
          </w:p>
        </w:tc>
        <w:tc>
          <w:tcPr>
            <w:tcW w:w="1211" w:type="dxa"/>
            <w:vMerge w:val="restart"/>
          </w:tcPr>
          <w:p w14:paraId="10E80DF3"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Prospective</w:t>
            </w:r>
          </w:p>
        </w:tc>
        <w:tc>
          <w:tcPr>
            <w:tcW w:w="1159" w:type="dxa"/>
            <w:vMerge w:val="restart"/>
          </w:tcPr>
          <w:p w14:paraId="316BD8B4"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1991-1994</w:t>
            </w:r>
          </w:p>
        </w:tc>
        <w:tc>
          <w:tcPr>
            <w:tcW w:w="1179" w:type="dxa"/>
          </w:tcPr>
          <w:p w14:paraId="1165386D"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Control</w:t>
            </w:r>
          </w:p>
        </w:tc>
        <w:tc>
          <w:tcPr>
            <w:tcW w:w="913" w:type="dxa"/>
          </w:tcPr>
          <w:p w14:paraId="73326890"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640</w:t>
            </w:r>
          </w:p>
        </w:tc>
        <w:tc>
          <w:tcPr>
            <w:tcW w:w="1250" w:type="dxa"/>
          </w:tcPr>
          <w:p w14:paraId="6FE25AA4"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 xml:space="preserve">55.7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16.2</w:t>
            </w:r>
            <w:bookmarkStart w:id="3" w:name="OLE_LINK2"/>
            <w:r>
              <w:rPr>
                <w:rFonts w:ascii="Times New Roman" w:eastAsia="宋体" w:hAnsi="Times New Roman" w:cs="Times New Roman"/>
                <w:bCs/>
                <w:sz w:val="16"/>
                <w:szCs w:val="16"/>
                <w:vertAlign w:val="superscript"/>
                <w:lang w:val="de-DE"/>
              </w:rPr>
              <w:t>#</w:t>
            </w:r>
            <w:bookmarkEnd w:id="3"/>
          </w:p>
        </w:tc>
      </w:tr>
      <w:tr w:rsidR="00BD239B" w14:paraId="729261C2" w14:textId="77777777" w:rsidTr="00BD239B">
        <w:trPr>
          <w:trHeight w:val="273"/>
        </w:trPr>
        <w:tc>
          <w:tcPr>
            <w:tcW w:w="1392" w:type="dxa"/>
            <w:vMerge/>
          </w:tcPr>
          <w:p w14:paraId="227E0D11" w14:textId="77777777" w:rsidR="00BD239B" w:rsidRDefault="00BD239B">
            <w:pPr>
              <w:pStyle w:val="MDPI42tablebody"/>
              <w:spacing w:line="360" w:lineRule="auto"/>
              <w:jc w:val="left"/>
              <w:rPr>
                <w:lang w:val="de-DE"/>
              </w:rPr>
            </w:pPr>
          </w:p>
        </w:tc>
        <w:tc>
          <w:tcPr>
            <w:tcW w:w="1256" w:type="dxa"/>
            <w:vMerge/>
          </w:tcPr>
          <w:p w14:paraId="58C808C3" w14:textId="77777777" w:rsidR="00BD239B" w:rsidRDefault="00BD239B">
            <w:pPr>
              <w:pStyle w:val="MDPI42tablebody"/>
              <w:spacing w:line="360" w:lineRule="auto"/>
              <w:jc w:val="left"/>
              <w:rPr>
                <w:lang w:val="de-DE"/>
              </w:rPr>
            </w:pPr>
          </w:p>
        </w:tc>
        <w:tc>
          <w:tcPr>
            <w:tcW w:w="1211" w:type="dxa"/>
            <w:vMerge/>
          </w:tcPr>
          <w:p w14:paraId="0D04F48A" w14:textId="77777777" w:rsidR="00BD239B" w:rsidRDefault="00BD239B">
            <w:pPr>
              <w:pStyle w:val="MDPI42tablebody"/>
              <w:spacing w:line="360" w:lineRule="auto"/>
              <w:jc w:val="left"/>
              <w:rPr>
                <w:lang w:val="de-DE"/>
              </w:rPr>
            </w:pPr>
          </w:p>
        </w:tc>
        <w:tc>
          <w:tcPr>
            <w:tcW w:w="1159" w:type="dxa"/>
            <w:vMerge/>
          </w:tcPr>
          <w:p w14:paraId="1226017E" w14:textId="77777777" w:rsidR="00BD239B" w:rsidRDefault="00BD239B">
            <w:pPr>
              <w:pStyle w:val="MDPI42tablebody"/>
              <w:spacing w:line="360" w:lineRule="auto"/>
              <w:jc w:val="left"/>
              <w:rPr>
                <w:lang w:val="de-DE"/>
              </w:rPr>
            </w:pPr>
          </w:p>
        </w:tc>
        <w:tc>
          <w:tcPr>
            <w:tcW w:w="1179" w:type="dxa"/>
          </w:tcPr>
          <w:p w14:paraId="5713EA75"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ESRD</w:t>
            </w:r>
          </w:p>
        </w:tc>
        <w:tc>
          <w:tcPr>
            <w:tcW w:w="913" w:type="dxa"/>
          </w:tcPr>
          <w:p w14:paraId="3216605F"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5658</w:t>
            </w:r>
          </w:p>
        </w:tc>
        <w:tc>
          <w:tcPr>
            <w:tcW w:w="1250" w:type="dxa"/>
          </w:tcPr>
          <w:p w14:paraId="1F7BFC7F"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 xml:space="preserve">64.1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11.4</w:t>
            </w:r>
            <w:r>
              <w:rPr>
                <w:rFonts w:ascii="Times New Roman" w:eastAsia="宋体" w:hAnsi="Times New Roman" w:cs="Times New Roman"/>
                <w:bCs/>
                <w:sz w:val="16"/>
                <w:szCs w:val="16"/>
                <w:vertAlign w:val="superscript"/>
                <w:lang w:val="de-DE"/>
              </w:rPr>
              <w:t>#</w:t>
            </w:r>
          </w:p>
        </w:tc>
      </w:tr>
      <w:tr w:rsidR="00BD239B" w14:paraId="3971FA8F" w14:textId="77777777" w:rsidTr="00BD239B">
        <w:trPr>
          <w:trHeight w:val="273"/>
        </w:trPr>
        <w:tc>
          <w:tcPr>
            <w:tcW w:w="1392" w:type="dxa"/>
            <w:vMerge w:val="restart"/>
          </w:tcPr>
          <w:p w14:paraId="74BD5692" w14:textId="77777777" w:rsidR="00BD239B" w:rsidRDefault="002A53C1">
            <w:pPr>
              <w:pStyle w:val="MDPI42tablebody"/>
              <w:spacing w:line="360" w:lineRule="auto"/>
              <w:jc w:val="left"/>
              <w:rPr>
                <w:lang w:val="de-DE"/>
              </w:rPr>
            </w:pPr>
            <w:r>
              <w:rPr>
                <w:rFonts w:ascii="Times New Roman" w:eastAsiaTheme="minorEastAsia" w:hAnsi="Times New Roman" w:cs="Times New Roman" w:hint="eastAsia"/>
                <w:sz w:val="18"/>
                <w:szCs w:val="18"/>
                <w:lang w:val="de-DE" w:eastAsia="zh-CN"/>
              </w:rPr>
              <w:t xml:space="preserve">Cheung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[3]</w:t>
            </w:r>
            <w:r>
              <w:rPr>
                <w:rFonts w:ascii="Times New Roman" w:eastAsiaTheme="minorEastAsia" w:hAnsi="Times New Roman" w:cs="Times New Roman" w:hint="eastAsia"/>
                <w:sz w:val="18"/>
                <w:szCs w:val="18"/>
                <w:lang w:val="de-DE" w:eastAsia="zh-CN"/>
              </w:rPr>
              <w:t>, 2010</w:t>
            </w:r>
          </w:p>
        </w:tc>
        <w:tc>
          <w:tcPr>
            <w:tcW w:w="1256" w:type="dxa"/>
            <w:vMerge w:val="restart"/>
          </w:tcPr>
          <w:p w14:paraId="1EAF0C10" w14:textId="77777777" w:rsidR="00BD239B" w:rsidRDefault="002A53C1">
            <w:pPr>
              <w:pStyle w:val="MDPI42tablebody"/>
              <w:spacing w:line="360" w:lineRule="auto"/>
              <w:jc w:val="left"/>
              <w:rPr>
                <w:rFonts w:eastAsia="宋体"/>
                <w:lang w:val="de-DE" w:eastAsia="zh-CN"/>
              </w:rPr>
            </w:pPr>
            <w:r>
              <w:rPr>
                <w:rFonts w:ascii="Times New Roman" w:eastAsiaTheme="minorEastAsia" w:hAnsi="Times New Roman" w:cs="Times New Roman" w:hint="eastAsia"/>
                <w:sz w:val="18"/>
                <w:szCs w:val="18"/>
                <w:lang w:val="de-DE" w:eastAsia="zh-CN"/>
              </w:rPr>
              <w:t>Canada</w:t>
            </w:r>
          </w:p>
        </w:tc>
        <w:tc>
          <w:tcPr>
            <w:tcW w:w="1211" w:type="dxa"/>
            <w:vMerge w:val="restart"/>
          </w:tcPr>
          <w:p w14:paraId="3C6E8061" w14:textId="77777777" w:rsidR="00BD239B" w:rsidRDefault="002A53C1">
            <w:pPr>
              <w:pStyle w:val="MDPI42tablebody"/>
              <w:spacing w:line="360" w:lineRule="auto"/>
              <w:jc w:val="left"/>
              <w:rPr>
                <w:lang w:val="de-DE"/>
              </w:rPr>
            </w:pPr>
            <w:r>
              <w:rPr>
                <w:rFonts w:ascii="Times New Roman" w:eastAsiaTheme="minorEastAsia" w:hAnsi="Times New Roman" w:cs="Times New Roman" w:hint="eastAsia"/>
                <w:sz w:val="18"/>
                <w:szCs w:val="18"/>
                <w:lang w:val="de-DE" w:eastAsia="zh-CN"/>
              </w:rPr>
              <w:t>Retrospective</w:t>
            </w:r>
          </w:p>
        </w:tc>
        <w:tc>
          <w:tcPr>
            <w:tcW w:w="1159" w:type="dxa"/>
            <w:vMerge w:val="restart"/>
          </w:tcPr>
          <w:p w14:paraId="763FD669" w14:textId="77777777" w:rsidR="00BD239B" w:rsidRDefault="002A53C1">
            <w:pPr>
              <w:pStyle w:val="MDPI42tablebody"/>
              <w:spacing w:line="360" w:lineRule="auto"/>
              <w:jc w:val="left"/>
              <w:rPr>
                <w:lang w:val="de-DE"/>
              </w:rPr>
            </w:pPr>
            <w:r>
              <w:rPr>
                <w:rFonts w:ascii="Times New Roman" w:eastAsia="宋体" w:hAnsi="Times New Roman" w:cs="Times New Roman" w:hint="eastAsia"/>
                <w:sz w:val="18"/>
                <w:szCs w:val="18"/>
                <w:lang w:val="de-DE" w:eastAsia="zh-CN"/>
              </w:rPr>
              <w:t>2000-2006</w:t>
            </w:r>
          </w:p>
        </w:tc>
        <w:tc>
          <w:tcPr>
            <w:tcW w:w="1179" w:type="dxa"/>
          </w:tcPr>
          <w:p w14:paraId="0A117DCC"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Control</w:t>
            </w:r>
          </w:p>
        </w:tc>
        <w:tc>
          <w:tcPr>
            <w:tcW w:w="913" w:type="dxa"/>
          </w:tcPr>
          <w:p w14:paraId="5C13B421"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850</w:t>
            </w:r>
          </w:p>
        </w:tc>
        <w:tc>
          <w:tcPr>
            <w:tcW w:w="1250" w:type="dxa"/>
          </w:tcPr>
          <w:p w14:paraId="7AF23897"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 xml:space="preserve">67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13</w:t>
            </w:r>
          </w:p>
        </w:tc>
      </w:tr>
      <w:tr w:rsidR="00BD239B" w14:paraId="40AC19A1" w14:textId="77777777" w:rsidTr="00BD239B">
        <w:trPr>
          <w:trHeight w:val="273"/>
        </w:trPr>
        <w:tc>
          <w:tcPr>
            <w:tcW w:w="1392" w:type="dxa"/>
            <w:vMerge/>
          </w:tcPr>
          <w:p w14:paraId="64A6039C" w14:textId="77777777" w:rsidR="00BD239B" w:rsidRDefault="00BD239B">
            <w:pPr>
              <w:pStyle w:val="MDPI42tablebody"/>
              <w:spacing w:line="360" w:lineRule="auto"/>
              <w:jc w:val="left"/>
              <w:rPr>
                <w:lang w:val="de-DE"/>
              </w:rPr>
            </w:pPr>
          </w:p>
        </w:tc>
        <w:tc>
          <w:tcPr>
            <w:tcW w:w="1256" w:type="dxa"/>
            <w:vMerge/>
          </w:tcPr>
          <w:p w14:paraId="4FE55256" w14:textId="77777777" w:rsidR="00BD239B" w:rsidRDefault="00BD239B">
            <w:pPr>
              <w:pStyle w:val="MDPI42tablebody"/>
              <w:spacing w:line="360" w:lineRule="auto"/>
              <w:jc w:val="left"/>
              <w:rPr>
                <w:lang w:val="de-DE"/>
              </w:rPr>
            </w:pPr>
          </w:p>
        </w:tc>
        <w:tc>
          <w:tcPr>
            <w:tcW w:w="1211" w:type="dxa"/>
            <w:vMerge/>
          </w:tcPr>
          <w:p w14:paraId="2B947ED7" w14:textId="77777777" w:rsidR="00BD239B" w:rsidRDefault="00BD239B">
            <w:pPr>
              <w:pStyle w:val="MDPI42tablebody"/>
              <w:spacing w:line="360" w:lineRule="auto"/>
              <w:jc w:val="left"/>
              <w:rPr>
                <w:lang w:val="de-DE"/>
              </w:rPr>
            </w:pPr>
          </w:p>
        </w:tc>
        <w:tc>
          <w:tcPr>
            <w:tcW w:w="1159" w:type="dxa"/>
            <w:vMerge/>
          </w:tcPr>
          <w:p w14:paraId="7AD2D086" w14:textId="77777777" w:rsidR="00BD239B" w:rsidRDefault="00BD239B">
            <w:pPr>
              <w:pStyle w:val="MDPI42tablebody"/>
              <w:spacing w:line="360" w:lineRule="auto"/>
              <w:jc w:val="left"/>
              <w:rPr>
                <w:lang w:val="de-DE"/>
              </w:rPr>
            </w:pPr>
          </w:p>
        </w:tc>
        <w:tc>
          <w:tcPr>
            <w:tcW w:w="1179" w:type="dxa"/>
          </w:tcPr>
          <w:p w14:paraId="04969D65"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CKD</w:t>
            </w:r>
          </w:p>
        </w:tc>
        <w:tc>
          <w:tcPr>
            <w:tcW w:w="913" w:type="dxa"/>
          </w:tcPr>
          <w:p w14:paraId="2120D0C8"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250</w:t>
            </w:r>
          </w:p>
        </w:tc>
        <w:tc>
          <w:tcPr>
            <w:tcW w:w="1250" w:type="dxa"/>
          </w:tcPr>
          <w:p w14:paraId="02F65F21"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 xml:space="preserve">71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13</w:t>
            </w:r>
          </w:p>
        </w:tc>
      </w:tr>
      <w:tr w:rsidR="00BD239B" w14:paraId="22C97A49" w14:textId="77777777" w:rsidTr="00BD239B">
        <w:trPr>
          <w:trHeight w:val="291"/>
        </w:trPr>
        <w:tc>
          <w:tcPr>
            <w:tcW w:w="1392" w:type="dxa"/>
            <w:vMerge/>
          </w:tcPr>
          <w:p w14:paraId="25600883" w14:textId="77777777" w:rsidR="00BD239B" w:rsidRDefault="00BD239B">
            <w:pPr>
              <w:pStyle w:val="MDPI42tablebody"/>
              <w:spacing w:line="360" w:lineRule="auto"/>
              <w:jc w:val="left"/>
              <w:rPr>
                <w:rFonts w:ascii="Times New Roman" w:eastAsia="宋体" w:hAnsi="Times New Roman" w:cs="Times New Roman"/>
                <w:sz w:val="18"/>
                <w:szCs w:val="18"/>
                <w:lang w:val="de-DE" w:eastAsia="zh-CN"/>
              </w:rPr>
            </w:pPr>
          </w:p>
        </w:tc>
        <w:tc>
          <w:tcPr>
            <w:tcW w:w="1256" w:type="dxa"/>
            <w:vMerge/>
          </w:tcPr>
          <w:p w14:paraId="70335DF5" w14:textId="77777777" w:rsidR="00BD239B" w:rsidRDefault="00BD239B">
            <w:pPr>
              <w:pStyle w:val="MDPI42tablebody"/>
              <w:spacing w:line="360" w:lineRule="auto"/>
              <w:jc w:val="left"/>
              <w:rPr>
                <w:rFonts w:ascii="Times New Roman" w:eastAsia="宋体" w:hAnsi="Times New Roman" w:cs="Times New Roman"/>
                <w:sz w:val="18"/>
                <w:szCs w:val="18"/>
                <w:lang w:val="de-DE" w:eastAsia="zh-CN"/>
              </w:rPr>
            </w:pPr>
          </w:p>
        </w:tc>
        <w:tc>
          <w:tcPr>
            <w:tcW w:w="1211" w:type="dxa"/>
            <w:vMerge/>
          </w:tcPr>
          <w:p w14:paraId="7DA86E12" w14:textId="77777777" w:rsidR="00BD239B" w:rsidRDefault="00BD239B">
            <w:pPr>
              <w:pStyle w:val="MDPI42tablebody"/>
              <w:spacing w:line="360" w:lineRule="auto"/>
              <w:jc w:val="left"/>
              <w:rPr>
                <w:rFonts w:ascii="Times New Roman" w:eastAsia="宋体" w:hAnsi="Times New Roman" w:cs="Times New Roman"/>
                <w:sz w:val="18"/>
                <w:szCs w:val="18"/>
                <w:lang w:val="de-DE" w:eastAsia="zh-CN"/>
              </w:rPr>
            </w:pPr>
          </w:p>
        </w:tc>
        <w:tc>
          <w:tcPr>
            <w:tcW w:w="1159" w:type="dxa"/>
            <w:vMerge/>
          </w:tcPr>
          <w:p w14:paraId="4193A24C" w14:textId="77777777" w:rsidR="00BD239B" w:rsidRDefault="00BD239B">
            <w:pPr>
              <w:pStyle w:val="MDPI42tablebody"/>
              <w:spacing w:line="360" w:lineRule="auto"/>
              <w:jc w:val="left"/>
              <w:rPr>
                <w:rFonts w:ascii="Times New Roman" w:eastAsia="宋体" w:hAnsi="Times New Roman" w:cs="Times New Roman"/>
                <w:sz w:val="18"/>
                <w:szCs w:val="18"/>
                <w:lang w:val="de-DE" w:eastAsia="zh-CN"/>
              </w:rPr>
            </w:pPr>
          </w:p>
        </w:tc>
        <w:tc>
          <w:tcPr>
            <w:tcW w:w="1179" w:type="dxa"/>
          </w:tcPr>
          <w:p w14:paraId="57C61DE4"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ESRD</w:t>
            </w:r>
          </w:p>
        </w:tc>
        <w:tc>
          <w:tcPr>
            <w:tcW w:w="913" w:type="dxa"/>
          </w:tcPr>
          <w:p w14:paraId="66759D53"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1650</w:t>
            </w:r>
          </w:p>
        </w:tc>
        <w:tc>
          <w:tcPr>
            <w:tcW w:w="1250" w:type="dxa"/>
          </w:tcPr>
          <w:p w14:paraId="49216FC3" w14:textId="77777777" w:rsidR="00BD239B" w:rsidRDefault="002A53C1">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 xml:space="preserve">68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12</w:t>
            </w:r>
          </w:p>
        </w:tc>
      </w:tr>
    </w:tbl>
    <w:p w14:paraId="26651252" w14:textId="77777777" w:rsidR="00BD239B" w:rsidRDefault="002A53C1">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hint="eastAsia"/>
          <w:bCs/>
          <w:color w:val="000000"/>
          <w:kern w:val="0"/>
          <w:sz w:val="16"/>
          <w:szCs w:val="16"/>
        </w:rPr>
        <w:t xml:space="preserve">Data expressed as mean </w:t>
      </w:r>
      <w:r>
        <w:rPr>
          <w:rFonts w:ascii="Times New Roman" w:hAnsi="Times New Roman" w:cs="Times New Roman"/>
          <w:sz w:val="16"/>
          <w:szCs w:val="16"/>
        </w:rPr>
        <w:t>±</w:t>
      </w:r>
      <w:r>
        <w:rPr>
          <w:rFonts w:ascii="Times New Roman" w:hAnsi="Times New Roman" w:cs="Times New Roman" w:hint="eastAsia"/>
          <w:sz w:val="16"/>
          <w:szCs w:val="16"/>
        </w:rPr>
        <w:t xml:space="preserve"> SEM (standard error of mean)</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hint="eastAsia"/>
          <w:bCs/>
          <w:color w:val="000000"/>
          <w:kern w:val="0"/>
          <w:sz w:val="16"/>
          <w:szCs w:val="16"/>
        </w:rPr>
        <w:t xml:space="preserve">Data expressed as mean </w:t>
      </w:r>
      <w:r>
        <w:rPr>
          <w:rFonts w:ascii="Times New Roman" w:hAnsi="Times New Roman" w:cs="Times New Roman"/>
          <w:sz w:val="16"/>
          <w:szCs w:val="16"/>
        </w:rPr>
        <w:t>±</w:t>
      </w:r>
      <w:r>
        <w:rPr>
          <w:rFonts w:ascii="Times New Roman" w:hAnsi="Times New Roman" w:cs="Times New Roman" w:hint="eastAsia"/>
          <w:sz w:val="16"/>
          <w:szCs w:val="16"/>
        </w:rPr>
        <w:t xml:space="preserve"> SD (standard deviation)</w:t>
      </w:r>
      <w:r>
        <w:rPr>
          <w:rFonts w:ascii="Times New Roman" w:eastAsia="宋体" w:hAnsi="Times New Roman" w:cs="Times New Roman"/>
          <w:bCs/>
          <w:color w:val="000000"/>
          <w:kern w:val="0"/>
          <w:sz w:val="16"/>
          <w:szCs w:val="16"/>
        </w:rPr>
        <w:t>.</w:t>
      </w:r>
      <w:r>
        <w:rPr>
          <w:rFonts w:ascii="Times New Roman" w:eastAsia="宋体" w:hAnsi="Times New Roman" w:cs="Times New Roman" w:hint="eastAsia"/>
          <w:bCs/>
          <w:color w:val="000000"/>
          <w:kern w:val="0"/>
          <w:sz w:val="16"/>
          <w:szCs w:val="16"/>
        </w:rPr>
        <w:t xml:space="preserve"> CKD: chronic kidney disease; </w:t>
      </w:r>
      <w:r>
        <w:rPr>
          <w:rFonts w:ascii="Times New Roman" w:eastAsia="宋体" w:hAnsi="Times New Roman" w:cs="Times New Roman" w:hint="eastAsia"/>
          <w:color w:val="000000"/>
          <w:kern w:val="0"/>
          <w:sz w:val="16"/>
          <w:szCs w:val="16"/>
        </w:rPr>
        <w:t>ESRD</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end-stage renal disease.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kern w:val="0"/>
          <w:sz w:val="16"/>
          <w:szCs w:val="16"/>
        </w:rPr>
        <w:t>et al</w:t>
      </w:r>
      <w:r>
        <w:rPr>
          <w:rFonts w:ascii="Times New Roman" w:eastAsia="宋体" w:hAnsi="Times New Roman" w:cs="Times New Roman"/>
          <w:bCs/>
          <w:color w:val="000000"/>
          <w:kern w:val="0"/>
          <w:sz w:val="16"/>
          <w:szCs w:val="16"/>
        </w:rPr>
        <w:t>.</w:t>
      </w:r>
      <w:r>
        <w:rPr>
          <w:rFonts w:ascii="Times New Roman" w:eastAsia="宋体" w:hAnsi="Times New Roman" w:cs="Times New Roman"/>
          <w:bCs/>
          <w:color w:val="000000"/>
          <w:kern w:val="0"/>
          <w:sz w:val="16"/>
          <w:szCs w:val="16"/>
          <w:vertAlign w:val="superscript"/>
        </w:rPr>
        <w:t>[</w:t>
      </w:r>
      <w:proofErr w:type="gramEnd"/>
      <w:r>
        <w:rPr>
          <w:rFonts w:ascii="Times New Roman" w:eastAsia="宋体" w:hAnsi="Times New Roman" w:cs="Times New Roman"/>
          <w:bCs/>
          <w:color w:val="000000"/>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0E7C986D" w14:textId="77777777" w:rsidR="00BD239B" w:rsidRDefault="002A53C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5CF04FC2" w14:textId="77777777" w:rsidR="00BD239B" w:rsidRDefault="002A53C1">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0A30AE3B" w14:textId="77777777" w:rsidR="00BD239B" w:rsidRDefault="002A53C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The table caption should be </w:t>
      </w:r>
      <w:r>
        <w:rPr>
          <w:rFonts w:ascii="Times New Roman" w:hAnsi="Times New Roman" w:cs="Times New Roman"/>
          <w:b/>
          <w:bCs/>
          <w:i/>
          <w:iCs/>
          <w:color w:val="808080" w:themeColor="background1" w:themeShade="80"/>
          <w:sz w:val="18"/>
          <w:szCs w:val="18"/>
        </w:rPr>
        <w:t>placed above the table and labeled sequentially (e.g., Table 1, Table 2);</w:t>
      </w:r>
    </w:p>
    <w:p w14:paraId="0898BE5E" w14:textId="77777777" w:rsidR="00BD239B" w:rsidRDefault="002A53C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66CBC0B6" w14:textId="77777777" w:rsidR="00BD239B" w:rsidRDefault="002A53C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Abbreviations and symbols used in table should be explained in footnote;</w:t>
      </w:r>
    </w:p>
    <w:p w14:paraId="31ACF889" w14:textId="77777777" w:rsidR="00BD239B" w:rsidRDefault="002A53C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w:t>
      </w:r>
      <w:r>
        <w:rPr>
          <w:rFonts w:ascii="Times New Roman" w:hAnsi="Times New Roman" w:cs="Times New Roman"/>
          <w:b/>
          <w:bCs/>
          <w:i/>
          <w:iCs/>
          <w:color w:val="808080" w:themeColor="background1" w:themeShade="80"/>
          <w:sz w:val="18"/>
          <w:szCs w:val="18"/>
        </w:rPr>
        <w:t>er should also be placed in footnotes;</w:t>
      </w:r>
    </w:p>
    <w:p w14:paraId="53C76142" w14:textId="77777777" w:rsidR="00BD239B" w:rsidRDefault="002A53C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22EAF160" w14:textId="77777777" w:rsidR="00BD239B" w:rsidRDefault="002A53C1">
      <w:pPr>
        <w:widowControl/>
        <w:numPr>
          <w:ilvl w:val="0"/>
          <w:numId w:val="3"/>
        </w:numPr>
        <w:shd w:val="clear" w:color="auto" w:fill="FFFFFF"/>
        <w:adjustRightInd w:val="0"/>
        <w:snapToGrid w:val="0"/>
        <w:spacing w:afterLines="50" w:after="156"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tables from the internet, must be obtained. It is </w:t>
      </w:r>
      <w:r>
        <w:rPr>
          <w:rFonts w:ascii="Times New Roman" w:hAnsi="Times New Roman" w:cs="Times New Roman"/>
          <w:b/>
          <w:bCs/>
          <w:i/>
          <w:iCs/>
          <w:color w:val="808080" w:themeColor="background1" w:themeShade="80"/>
          <w:sz w:val="18"/>
          <w:szCs w:val="18"/>
        </w:rPr>
        <w:t>authors’ responsibility to acquire the licenses, to follow any citation instruction requested by third-party rights holders, and cover any supplementary charges.</w:t>
      </w:r>
    </w:p>
    <w:tbl>
      <w:tblPr>
        <w:tblStyle w:val="a8"/>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BD239B" w14:paraId="7F6AF021" w14:textId="77777777">
        <w:trPr>
          <w:jc w:val="center"/>
        </w:trPr>
        <w:tc>
          <w:tcPr>
            <w:tcW w:w="8409" w:type="dxa"/>
          </w:tcPr>
          <w:p w14:paraId="2A3AC5E5" w14:textId="77777777" w:rsidR="00BD239B" w:rsidRDefault="002A53C1">
            <w:pPr>
              <w:pStyle w:val="MDPI39equation"/>
              <w:rPr>
                <w:rFonts w:ascii="Times New Roman" w:eastAsia="宋体" w:hAnsi="Times New Roman"/>
                <w:lang w:eastAsia="zh-CN"/>
              </w:rPr>
            </w:pPr>
            <w:r>
              <w:rPr>
                <w:rFonts w:ascii="Times New Roman" w:eastAsia="宋体" w:hAnsi="Times New Roman"/>
                <w:position w:val="-18"/>
                <w:lang w:eastAsia="zh-CN"/>
              </w:rPr>
              <w:object w:dxaOrig="1540" w:dyaOrig="476" w14:anchorId="31B57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2" o:title=""/>
                </v:shape>
                <o:OLEObject Type="Embed" ProgID="Equation.3" ShapeID="_x0000_i1025" DrawAspect="Content" ObjectID="_1675512503" r:id="rId13"/>
              </w:object>
            </w:r>
          </w:p>
        </w:tc>
        <w:tc>
          <w:tcPr>
            <w:tcW w:w="435" w:type="dxa"/>
            <w:vAlign w:val="center"/>
          </w:tcPr>
          <w:p w14:paraId="2BC6A9C0" w14:textId="77777777" w:rsidR="00BD239B" w:rsidRDefault="002A53C1">
            <w:pPr>
              <w:pStyle w:val="MDPI3aequationnumber"/>
              <w:spacing w:line="260" w:lineRule="atLeast"/>
              <w:jc w:val="center"/>
              <w:rPr>
                <w:rFonts w:ascii="Times New Roman" w:hAnsi="Times New Roman"/>
              </w:rPr>
            </w:pPr>
            <w:r>
              <w:rPr>
                <w:rFonts w:ascii="Times New Roman" w:hAnsi="Times New Roman"/>
              </w:rPr>
              <w:t>(1)</w:t>
            </w:r>
          </w:p>
        </w:tc>
      </w:tr>
    </w:tbl>
    <w:p w14:paraId="448B29D5" w14:textId="77777777" w:rsidR="00BD239B" w:rsidRDefault="002A53C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29D0B65C" w14:textId="77777777" w:rsidR="00BD239B" w:rsidRDefault="002A53C1">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w:t>
      </w:r>
      <w:r>
        <w:rPr>
          <w:rFonts w:ascii="Times New Roman" w:hAnsi="Times New Roman" w:cs="Times New Roman" w:hint="eastAsia"/>
          <w:b/>
          <w:bCs/>
          <w:i/>
          <w:iCs/>
          <w:color w:val="808080" w:themeColor="background1" w:themeShade="80"/>
          <w:sz w:val="18"/>
          <w:szCs w:val="18"/>
        </w:rPr>
        <w:t>e file format</w:t>
      </w:r>
      <w:r>
        <w:rPr>
          <w:rFonts w:ascii="Times New Roman" w:hAnsi="Times New Roman" w:cs="Times New Roman"/>
          <w:b/>
          <w:bCs/>
          <w:i/>
          <w:iCs/>
          <w:color w:val="808080" w:themeColor="background1" w:themeShade="80"/>
          <w:sz w:val="18"/>
          <w:szCs w:val="18"/>
        </w:rPr>
        <w:t xml:space="preserve"> is not allowed).</w:t>
      </w:r>
    </w:p>
    <w:tbl>
      <w:tblPr>
        <w:tblStyle w:val="a8"/>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BD239B" w14:paraId="0B5101B2" w14:textId="77777777">
        <w:tc>
          <w:tcPr>
            <w:tcW w:w="4422" w:type="dxa"/>
          </w:tcPr>
          <w:p w14:paraId="46F0A311" w14:textId="77777777" w:rsidR="00BD239B" w:rsidRDefault="002A53C1">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1A61A0F4" wp14:editId="2E686B89">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4" cstate="print"/>
                          <a:srcRect l="3164" t="6153" b="8690"/>
                          <a:stretch>
                            <a:fillRect/>
                          </a:stretch>
                        </pic:blipFill>
                        <pic:spPr>
                          <a:xfrm>
                            <a:off x="0" y="0"/>
                            <a:ext cx="2377440" cy="1567815"/>
                          </a:xfrm>
                          <a:prstGeom prst="rect">
                            <a:avLst/>
                          </a:prstGeom>
                        </pic:spPr>
                      </pic:pic>
                    </a:graphicData>
                  </a:graphic>
                </wp:inline>
              </w:drawing>
            </w:r>
          </w:p>
          <w:p w14:paraId="18AC8D22" w14:textId="77777777" w:rsidR="00BD239B" w:rsidRDefault="002A53C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2EAF0F8B" w14:textId="77777777" w:rsidR="00BD239B" w:rsidRDefault="002A53C1">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76F237C4" wp14:editId="4552419B">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5" cstate="print"/>
                          <a:srcRect/>
                          <a:stretch>
                            <a:fillRect/>
                          </a:stretch>
                        </pic:blipFill>
                        <pic:spPr>
                          <a:xfrm>
                            <a:off x="0" y="0"/>
                            <a:ext cx="2377440" cy="1567815"/>
                          </a:xfrm>
                          <a:prstGeom prst="rect">
                            <a:avLst/>
                          </a:prstGeom>
                        </pic:spPr>
                      </pic:pic>
                    </a:graphicData>
                  </a:graphic>
                </wp:inline>
              </w:drawing>
            </w:r>
          </w:p>
          <w:p w14:paraId="0CF41833" w14:textId="77777777" w:rsidR="00BD239B" w:rsidRDefault="002A53C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BD239B" w14:paraId="2A267CE5" w14:textId="77777777">
        <w:tc>
          <w:tcPr>
            <w:tcW w:w="8844" w:type="dxa"/>
            <w:gridSpan w:val="2"/>
          </w:tcPr>
          <w:p w14:paraId="3DBAC0BD" w14:textId="77777777" w:rsidR="00BD239B" w:rsidRDefault="002A53C1">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noProof/>
                <w:sz w:val="20"/>
                <w:lang w:eastAsia="zh-CN" w:bidi="ar-SA"/>
              </w:rPr>
              <w:drawing>
                <wp:inline distT="0" distB="0" distL="114300" distR="114300" wp14:anchorId="7FABA442" wp14:editId="76C966B8">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6" cstate="print"/>
                          <a:stretch>
                            <a:fillRect/>
                          </a:stretch>
                        </pic:blipFill>
                        <pic:spPr>
                          <a:xfrm>
                            <a:off x="0" y="0"/>
                            <a:ext cx="2486660" cy="1637665"/>
                          </a:xfrm>
                          <a:prstGeom prst="rect">
                            <a:avLst/>
                          </a:prstGeom>
                        </pic:spPr>
                      </pic:pic>
                    </a:graphicData>
                  </a:graphic>
                </wp:inline>
              </w:drawing>
            </w:r>
          </w:p>
          <w:p w14:paraId="4080D98B" w14:textId="77777777" w:rsidR="00BD239B" w:rsidRDefault="002A53C1">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color w:val="auto"/>
                <w:sz w:val="20"/>
                <w:lang w:eastAsia="zh-CN"/>
              </w:rPr>
              <w:t>C</w:t>
            </w:r>
          </w:p>
        </w:tc>
      </w:tr>
    </w:tbl>
    <w:p w14:paraId="2192170A" w14:textId="77777777" w:rsidR="00BD239B" w:rsidRDefault="002A53C1">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w:t>
      </w:r>
      <w:r>
        <w:rPr>
          <w:rFonts w:ascii="Times New Roman" w:eastAsia="宋体" w:hAnsi="Times New Roman" w:cs="Times New Roman" w:hint="eastAsia"/>
          <w:color w:val="000000"/>
          <w:kern w:val="0"/>
          <w:sz w:val="20"/>
          <w:szCs w:val="20"/>
        </w:rPr>
        <w:t>flow diagram</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forest plot</w:t>
      </w:r>
      <w:r>
        <w:rPr>
          <w:rFonts w:ascii="Times New Roman" w:eastAsia="宋体" w:hAnsi="Times New Roman" w:cs="Times New Roman"/>
          <w:color w:val="000000"/>
          <w:kern w:val="0"/>
          <w:sz w:val="20"/>
          <w:szCs w:val="20"/>
        </w:rPr>
        <w:t xml:space="preserve"> and </w:t>
      </w:r>
      <w:r>
        <w:rPr>
          <w:rFonts w:ascii="Times New Roman" w:eastAsia="宋体" w:hAnsi="Times New Roman" w:cs="Times New Roman" w:hint="eastAsia"/>
          <w:color w:val="000000"/>
          <w:kern w:val="0"/>
          <w:sz w:val="20"/>
          <w:szCs w:val="20"/>
        </w:rPr>
        <w:t>funnel</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plot</w:t>
      </w:r>
      <w:r>
        <w:rPr>
          <w:rFonts w:ascii="Times New Roman" w:eastAsia="宋体" w:hAnsi="Times New Roman"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w:t>
      </w:r>
      <w:r>
        <w:rPr>
          <w:rFonts w:ascii="Times New Roman" w:hAnsi="Times New Roman" w:cs="Times New Roman" w:hint="eastAsia"/>
          <w:sz w:val="20"/>
          <w:szCs w:val="20"/>
        </w:rPr>
        <w:t>CI</w:t>
      </w:r>
      <w:r>
        <w:rPr>
          <w:rFonts w:ascii="Times New Roman" w:hAnsi="Times New Roman" w:cs="Times New Roman"/>
          <w:sz w:val="20"/>
          <w:szCs w:val="20"/>
        </w:rPr>
        <w:t xml:space="preserve">: </w:t>
      </w:r>
      <w:r>
        <w:rPr>
          <w:rFonts w:ascii="Times New Roman" w:hAnsi="Times New Roman" w:cs="Times New Roman" w:hint="eastAsia"/>
          <w:sz w:val="20"/>
          <w:szCs w:val="20"/>
        </w:rPr>
        <w:t>confidence interval</w:t>
      </w:r>
      <w:r>
        <w:rPr>
          <w:rFonts w:ascii="Times New Roman" w:hAnsi="Times New Roman" w:cs="Times New Roman"/>
          <w:sz w:val="20"/>
          <w:szCs w:val="20"/>
        </w:rPr>
        <w:t xml:space="preserve">; </w:t>
      </w:r>
      <w:r>
        <w:rPr>
          <w:rFonts w:ascii="Times New Roman" w:hAnsi="Times New Roman" w:cs="Times New Roman" w:hint="eastAsia"/>
          <w:sz w:val="20"/>
          <w:szCs w:val="20"/>
        </w:rPr>
        <w:t>SE</w:t>
      </w:r>
      <w:r>
        <w:rPr>
          <w:rFonts w:ascii="Times New Roman" w:hAnsi="Times New Roman" w:cs="Times New Roman"/>
          <w:sz w:val="20"/>
          <w:szCs w:val="20"/>
        </w:rPr>
        <w:t xml:space="preserve">: </w:t>
      </w:r>
      <w:r>
        <w:rPr>
          <w:rFonts w:ascii="Times New Roman" w:hAnsi="Times New Roman" w:cs="Times New Roman" w:hint="eastAsia"/>
          <w:sz w:val="20"/>
          <w:szCs w:val="20"/>
        </w:rPr>
        <w:t>standard error; OR: odds ratio</w:t>
      </w:r>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7C8A96CC" w14:textId="77777777" w:rsidR="00BD239B" w:rsidRDefault="002A53C1">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6BC80AD7"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should be cited in numeric order (e.g., Figure 1, Figure 2) and </w:t>
      </w:r>
      <w:r>
        <w:rPr>
          <w:rFonts w:ascii="Times New Roman" w:hAnsi="Times New Roman" w:cs="Times New Roman"/>
          <w:b/>
          <w:bCs/>
          <w:i/>
          <w:iCs/>
          <w:color w:val="808080" w:themeColor="background1" w:themeShade="80"/>
          <w:sz w:val="18"/>
          <w:szCs w:val="18"/>
        </w:rPr>
        <w:t>placed after the paragraph where it is first cited;</w:t>
      </w:r>
    </w:p>
    <w:p w14:paraId="7454C852"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7395F97B"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w:t>
      </w:r>
      <w:r>
        <w:rPr>
          <w:rFonts w:ascii="Times New Roman" w:hAnsi="Times New Roman" w:cs="Times New Roman"/>
          <w:b/>
          <w:bCs/>
          <w:i/>
          <w:iCs/>
          <w:color w:val="808080" w:themeColor="background1" w:themeShade="80"/>
          <w:sz w:val="18"/>
          <w:szCs w:val="18"/>
        </w:rPr>
        <w:t>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5B90E216"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603E5050"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w:t>
      </w:r>
      <w:r>
        <w:rPr>
          <w:rFonts w:ascii="Times New Roman" w:hAnsi="Times New Roman" w:cs="Times New Roman"/>
          <w:b/>
          <w:bCs/>
          <w:i/>
          <w:iCs/>
          <w:color w:val="808080" w:themeColor="background1" w:themeShade="80"/>
          <w:sz w:val="18"/>
          <w:szCs w:val="18"/>
        </w:rPr>
        <w:t>mbers, or letters used to identify parts of the illustrations must be identified and explained in the legend; </w:t>
      </w:r>
    </w:p>
    <w:p w14:paraId="519C0399"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Internal scale (magnification) should be explained and the staining method in photomicrographs should be identified; </w:t>
      </w:r>
    </w:p>
    <w:p w14:paraId="6942EC0E"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w:t>
      </w:r>
      <w:r>
        <w:rPr>
          <w:rFonts w:ascii="Times New Roman" w:hAnsi="Times New Roman" w:cs="Times New Roman"/>
          <w:b/>
          <w:bCs/>
          <w:i/>
          <w:iCs/>
          <w:color w:val="808080" w:themeColor="background1" w:themeShade="80"/>
          <w:sz w:val="18"/>
          <w:szCs w:val="18"/>
        </w:rPr>
        <w:t>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4766CF5E"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w:t>
      </w:r>
      <w:r>
        <w:rPr>
          <w:rFonts w:ascii="Times New Roman" w:hAnsi="Times New Roman" w:cs="Times New Roman" w:hint="eastAsia"/>
          <w:b/>
          <w:bCs/>
          <w:i/>
          <w:iCs/>
          <w:color w:val="808080" w:themeColor="background1" w:themeShade="80"/>
          <w:sz w:val="18"/>
          <w:szCs w:val="18"/>
        </w:rPr>
        <w: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4E2E33C5"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w:t>
      </w:r>
      <w:r>
        <w:rPr>
          <w:rFonts w:ascii="Times New Roman" w:hAnsi="Times New Roman" w:cs="Times New Roman"/>
          <w:b/>
          <w:bCs/>
          <w:i/>
          <w:iCs/>
          <w:color w:val="808080" w:themeColor="background1" w:themeShade="80"/>
          <w:sz w:val="18"/>
          <w:szCs w:val="18"/>
        </w:rPr>
        <w:t>e obtained. It is authors’ responsibility to acquire the licenses, to follow any citation instruction requested by third-party rights holders, and cover any supplementary charges.</w:t>
      </w:r>
    </w:p>
    <w:p w14:paraId="5D84F89D" w14:textId="77777777" w:rsidR="00BD239B" w:rsidRDefault="002A53C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51427607" w14:textId="77777777" w:rsidR="00BD239B" w:rsidRDefault="002A53C1">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w:t>
      </w:r>
      <w:r>
        <w:rPr>
          <w:rFonts w:ascii="Times New Roman" w:hAnsi="Times New Roman" w:cs="Times New Roman" w:hint="eastAsia"/>
          <w:sz w:val="20"/>
          <w:szCs w:val="20"/>
        </w:rPr>
        <w:t>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7DB6BFF5" w14:textId="77777777" w:rsidR="00BD239B" w:rsidRDefault="002A53C1">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66EF1CE7"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4" w:name="OLE_LINK15"/>
      <w:bookmarkStart w:id="5"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4"/>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section</w:t>
      </w:r>
      <w:bookmarkEnd w:id="5"/>
      <w:r>
        <w:rPr>
          <w:rFonts w:ascii="Times New Roman" w:hAnsi="Times New Roman" w:cs="Times New Roman" w:hint="eastAsia"/>
          <w:b/>
          <w:bCs/>
          <w:i/>
          <w:iCs/>
          <w:color w:val="808080" w:themeColor="background1" w:themeShade="80"/>
          <w:sz w:val="18"/>
          <w:szCs w:val="18"/>
        </w:rPr>
        <w:t>;</w:t>
      </w:r>
    </w:p>
    <w:p w14:paraId="7E34B057"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465E056C" w14:textId="77777777" w:rsidR="00BD239B" w:rsidRDefault="002A53C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2002D7FA" w14:textId="77777777" w:rsidR="00BD239B" w:rsidRDefault="002A53C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28246032" w14:textId="77777777" w:rsidR="00BD239B" w:rsidRDefault="002A53C1">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 xml:space="preserve">Anyone who contributed towards the article but does not </w:t>
      </w:r>
      <w:r>
        <w:rPr>
          <w:rFonts w:ascii="Times New Roman" w:hAnsi="Times New Roman" w:cs="Times New Roman"/>
          <w:sz w:val="20"/>
          <w:szCs w:val="20"/>
        </w:rPr>
        <w:t>meet </w:t>
      </w:r>
      <w:hyperlink r:id="rId17" w:history="1">
        <w:r>
          <w:rPr>
            <w:rStyle w:val="ab"/>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w:t>
      </w:r>
      <w:r>
        <w:rPr>
          <w:rFonts w:ascii="Times New Roman" w:hAnsi="Times New Roman" w:cs="Times New Roman"/>
          <w:sz w:val="20"/>
          <w:szCs w:val="20"/>
        </w:rPr>
        <w:t>cknowledged. Authors should obtain permission to acknowledge from all those mentioned in the Acknowledgments section. This section is not added if the author does not have anyone to acknowledge.</w:t>
      </w:r>
    </w:p>
    <w:p w14:paraId="168B37DB" w14:textId="77777777" w:rsidR="00BD239B" w:rsidRDefault="002A53C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75EA904A" w14:textId="77777777" w:rsidR="00BD239B" w:rsidRDefault="002A53C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42AE6EE1" w14:textId="77777777" w:rsidR="00BD239B" w:rsidRDefault="002A53C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 xml:space="preserve">The author </w:t>
      </w:r>
      <w:r>
        <w:rPr>
          <w:rFonts w:ascii="Times New Roman" w:hAnsi="Times New Roman" w:cs="Times New Roman"/>
          <w:iCs/>
          <w:sz w:val="20"/>
          <w:szCs w:val="20"/>
        </w:rPr>
        <w:t>contributed solely to the article.</w:t>
      </w:r>
    </w:p>
    <w:p w14:paraId="38E07B4A" w14:textId="77777777" w:rsidR="00BD239B" w:rsidRDefault="002A53C1">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16E69FA6" w14:textId="77777777" w:rsidR="00BD239B" w:rsidRDefault="002A53C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28876E03" w14:textId="77777777" w:rsidR="00BD239B" w:rsidRDefault="002A53C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 xml:space="preserve">erformed data acquisition, as well as </w:t>
      </w:r>
      <w:r>
        <w:rPr>
          <w:rFonts w:ascii="Times New Roman" w:hAnsi="Times New Roman" w:cs="Times New Roman"/>
          <w:iCs/>
          <w:sz w:val="20"/>
          <w:szCs w:val="20"/>
        </w:rPr>
        <w:t>provided administrative, technical, and material support: Castillo N, Young V</w:t>
      </w:r>
    </w:p>
    <w:p w14:paraId="6E94203C" w14:textId="77777777" w:rsidR="00BD239B" w:rsidRDefault="002A53C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43A59203" w14:textId="77777777" w:rsidR="00BD239B" w:rsidRDefault="002A53C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41DF4C70" w14:textId="77777777" w:rsidR="00BD239B" w:rsidRDefault="002A53C1">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w:t>
      </w:r>
      <w:r>
        <w:rPr>
          <w:rFonts w:ascii="Times New Roman" w:hAnsi="Times New Roman" w:cs="Times New Roman"/>
          <w:sz w:val="20"/>
          <w:szCs w:val="20"/>
        </w:rPr>
        <w:t xml:space="preserve">upplementary information in the journal. Authors who cannot share their data should state that the data will not be shared and explain it. </w:t>
      </w:r>
    </w:p>
    <w:p w14:paraId="2E844C3D" w14:textId="77777777" w:rsidR="00BD239B" w:rsidRDefault="002A53C1">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246D9B0D" w14:textId="77777777" w:rsidR="00BD239B" w:rsidRDefault="002A53C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w:t>
      </w:r>
      <w:r>
        <w:rPr>
          <w:rFonts w:ascii="Times New Roman" w:eastAsia="宋体" w:hAnsi="Times New Roman" w:cs="Times New Roman"/>
          <w:b/>
          <w:bCs/>
          <w:iCs/>
          <w:color w:val="000000"/>
          <w:kern w:val="0"/>
          <w:sz w:val="22"/>
          <w:szCs w:val="22"/>
        </w:rPr>
        <w:t>ponsorship</w:t>
      </w:r>
    </w:p>
    <w:p w14:paraId="1BE201DD" w14:textId="77777777" w:rsidR="00BD239B" w:rsidRDefault="002A53C1">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486E4158" w14:textId="77777777" w:rsidR="00BD239B" w:rsidRDefault="002A53C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48CDA070" w14:textId="77777777" w:rsidR="00BD239B" w:rsidRDefault="002A53C1">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t>If there is no grant:</w:t>
      </w:r>
    </w:p>
    <w:p w14:paraId="1390CFDE" w14:textId="77777777" w:rsidR="00BD239B" w:rsidRDefault="002A53C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35832FB2" w14:textId="77777777" w:rsidR="00BD239B" w:rsidRDefault="002A53C1">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w:t>
      </w:r>
      <w:r>
        <w:rPr>
          <w:rFonts w:ascii="Times New Roman" w:eastAsia="宋体" w:hAnsi="Times New Roman" w:cs="Times New Roman"/>
          <w:b/>
          <w:bCs/>
          <w:iCs/>
          <w:kern w:val="0"/>
          <w:sz w:val="22"/>
          <w:szCs w:val="22"/>
        </w:rPr>
        <w:t xml:space="preserve"> of interest</w:t>
      </w:r>
    </w:p>
    <w:p w14:paraId="04C99469" w14:textId="77777777" w:rsidR="00BD239B" w:rsidRDefault="002A53C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444F4454" w14:textId="77777777" w:rsidR="00BD239B" w:rsidRDefault="002A53C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w:t>
      </w:r>
      <w:r>
        <w:rPr>
          <w:rFonts w:ascii="Times New Roman" w:hAnsi="Times New Roman" w:cs="Times New Roman"/>
          <w:iCs/>
          <w:sz w:val="20"/>
          <w:szCs w:val="20"/>
        </w:rPr>
        <w:t>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2FFD2F98" w14:textId="77777777" w:rsidR="00BD239B" w:rsidRDefault="002A53C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w:t>
      </w:r>
      <w:r>
        <w:rPr>
          <w:rFonts w:ascii="Times New Roman" w:hAnsi="Times New Roman" w:cs="Times New Roman"/>
          <w:iCs/>
          <w:sz w:val="20"/>
          <w:szCs w:val="20"/>
        </w:rPr>
        <w:t>nt them from disclosing their conflicts of interest in this work</w:t>
      </w:r>
      <w:r>
        <w:rPr>
          <w:rFonts w:ascii="Times New Roman" w:hAnsi="Times New Roman" w:cs="Times New Roman" w:hint="eastAsia"/>
          <w:iCs/>
          <w:sz w:val="20"/>
          <w:szCs w:val="20"/>
        </w:rPr>
        <w:t>.</w:t>
      </w:r>
      <w:bookmarkStart w:id="6" w:name="OLE_LINK11"/>
      <w:bookmarkStart w:id="7" w:name="OLE_LINK10"/>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14:paraId="1F17B555" w14:textId="77777777" w:rsidR="00BD239B" w:rsidRDefault="002A53C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hyperlink r:id="rId18" w:history="1">
        <w:r>
          <w:rPr>
            <w:rStyle w:val="ab"/>
            <w:rFonts w:ascii="Times New Roman" w:hAnsi="Times New Roman" w:cs="Times New Roman"/>
            <w:b/>
            <w:bCs/>
            <w:sz w:val="20"/>
            <w:szCs w:val="20"/>
          </w:rPr>
          <w:t>Editorial P</w:t>
        </w:r>
        <w:r>
          <w:rPr>
            <w:rStyle w:val="ab"/>
            <w:rFonts w:ascii="Times New Roman" w:hAnsi="Times New Roman" w:cs="Times New Roman"/>
            <w:b/>
            <w:bCs/>
            <w:sz w:val="20"/>
            <w:szCs w:val="20"/>
          </w:rPr>
          <w:t>olicies</w:t>
        </w:r>
      </w:hyperlink>
      <w:r>
        <w:rPr>
          <w:rFonts w:ascii="Times New Roman" w:hAnsi="Times New Roman" w:cs="Times New Roman"/>
          <w:sz w:val="20"/>
          <w:szCs w:val="20"/>
        </w:rPr>
        <w:t xml:space="preserve"> for a full explanation.</w:t>
      </w:r>
    </w:p>
    <w:p w14:paraId="6B9452EC" w14:textId="77777777" w:rsidR="00BD239B" w:rsidRDefault="002A53C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343E07CB" w14:textId="77777777" w:rsidR="00BD239B" w:rsidRDefault="002A53C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4ABDCB7D" w14:textId="77777777" w:rsidR="00BD239B" w:rsidRDefault="002A53C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6E3464F5" w14:textId="77777777" w:rsidR="00BD239B" w:rsidRDefault="002A53C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6B11F014" w14:textId="77777777" w:rsidR="00BD239B" w:rsidRDefault="002A53C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2A3430D1" w14:textId="77777777" w:rsidR="00BD239B" w:rsidRDefault="002A53C1">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Pr>
          <w:rFonts w:ascii="Times New Roman" w:eastAsia="宋体" w:hAnsi="Times New Roman" w:cs="Times New Roman" w:hint="eastAsia"/>
          <w:color w:val="000000"/>
          <w:kern w:val="0"/>
          <w:sz w:val="20"/>
          <w:szCs w:val="20"/>
        </w:rPr>
        <w:t>21</w:t>
      </w:r>
      <w:r>
        <w:rPr>
          <w:rFonts w:ascii="Times New Roman" w:eastAsia="宋体" w:hAnsi="Times New Roman" w:cs="Times New Roman"/>
          <w:color w:val="000000"/>
          <w:kern w:val="0"/>
          <w:sz w:val="20"/>
          <w:szCs w:val="20"/>
        </w:rPr>
        <w:t>.</w:t>
      </w:r>
    </w:p>
    <w:p w14:paraId="2F419E04" w14:textId="77777777" w:rsidR="00BD239B" w:rsidRDefault="002A53C1">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0357BC00" w14:textId="77777777" w:rsidR="00BD239B" w:rsidRDefault="002A53C1">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w:t>
      </w:r>
      <w:r>
        <w:rPr>
          <w:rFonts w:ascii="Times New Roman" w:hAnsi="Times New Roman" w:cs="Times New Roman"/>
          <w:sz w:val="20"/>
          <w:szCs w:val="20"/>
        </w:rPr>
        <w:t xml:space="preserve">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57D3F67C"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We suggest that authors should cite appropriate, traceable and latest references be within recent 5</w:t>
      </w:r>
      <w:r>
        <w:rPr>
          <w:rFonts w:ascii="Times New Roman" w:hAnsi="Times New Roman" w:cs="Times New Roman" w:hint="eastAsia"/>
          <w:b/>
          <w:bCs/>
          <w:i/>
          <w:iCs/>
          <w:color w:val="808080" w:themeColor="background1" w:themeShade="80"/>
          <w:sz w:val="18"/>
          <w:szCs w:val="18"/>
        </w:rPr>
        <w:t xml:space="preserve"> years; </w:t>
      </w:r>
    </w:p>
    <w:p w14:paraId="79A3CC82"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1BE992C9" w14:textId="77777777" w:rsidR="00BD239B" w:rsidRDefault="002A53C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Top </w:t>
      </w:r>
      <w:r>
        <w:rPr>
          <w:rFonts w:ascii="Times New Roman" w:hAnsi="Times New Roman" w:cs="Times New Roman" w:hint="eastAsia"/>
          <w:b/>
          <w:bCs/>
          <w:i/>
          <w:iCs/>
          <w:color w:val="808080" w:themeColor="background1" w:themeShade="80"/>
          <w:sz w:val="18"/>
          <w:szCs w:val="18"/>
        </w:rPr>
        <w:t>six</w:t>
      </w:r>
      <w:r>
        <w:rPr>
          <w:rFonts w:ascii="Times New Roman" w:hAnsi="Times New Roman" w:cs="Times New Roman" w:hint="eastAsia"/>
          <w:b/>
          <w:bCs/>
          <w:i/>
          <w:iCs/>
          <w:color w:val="808080" w:themeColor="background1" w:themeShade="80"/>
          <w:sz w:val="18"/>
          <w:szCs w:val="18"/>
        </w:rPr>
        <w:t xml:space="preserve"> authors</w:t>
      </w:r>
      <w:proofErr w:type="gramStart"/>
      <w:r>
        <w:rPr>
          <w:rFonts w:ascii="Times New Roman" w:hAnsi="Times New Roman" w:cs="Times New Roman" w:hint="eastAsia"/>
          <w:b/>
          <w:bCs/>
          <w:i/>
          <w:iCs/>
          <w:color w:val="808080" w:themeColor="background1" w:themeShade="80"/>
          <w:sz w:val="18"/>
          <w:szCs w:val="18"/>
        </w:rPr>
        <w:t>’</w:t>
      </w:r>
      <w:proofErr w:type="gramEnd"/>
      <w:r>
        <w:rPr>
          <w:rFonts w:ascii="Times New Roman" w:hAnsi="Times New Roman" w:cs="Times New Roman" w:hint="eastAsia"/>
          <w:b/>
          <w:bCs/>
          <w:i/>
          <w:iCs/>
          <w:color w:val="808080" w:themeColor="background1" w:themeShade="80"/>
          <w:sz w:val="18"/>
          <w:szCs w:val="18"/>
        </w:rPr>
        <w:t xml:space="preserve"> names should be listed in the references; </w:t>
      </w:r>
    </w:p>
    <w:p w14:paraId="6AB0F0B9" w14:textId="77777777" w:rsidR="00BD239B" w:rsidRDefault="002A53C1">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9" w:history="1">
        <w:r>
          <w:rPr>
            <w:rStyle w:val="ab"/>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r>
        <w:rPr>
          <w:rFonts w:ascii="Times New Roman" w:hAnsi="Times New Roman" w:cs="Times New Roman" w:hint="eastAsia"/>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The names of journals should be Italic.</w:t>
      </w:r>
    </w:p>
    <w:p w14:paraId="210FE2E5" w14:textId="77777777" w:rsidR="00BD239B" w:rsidRDefault="002A53C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79801E11"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 xml:space="preserve">top </w:t>
      </w:r>
      <w:r>
        <w:rPr>
          <w:rFonts w:ascii="Times New Roman" w:eastAsia="宋体" w:hAnsi="Times New Roman" w:cs="Times New Roman" w:hint="eastAsia"/>
          <w:b/>
          <w:bCs/>
          <w:i/>
          <w:iCs/>
          <w:color w:val="000000"/>
          <w:kern w:val="0"/>
          <w:sz w:val="20"/>
          <w:szCs w:val="20"/>
        </w:rPr>
        <w:t>six</w:t>
      </w:r>
      <w:r>
        <w:rPr>
          <w:rFonts w:ascii="Times New Roman" w:eastAsia="宋体" w:hAnsi="Times New Roman" w:cs="Times New Roman"/>
          <w:b/>
          <w:bCs/>
          <w:i/>
          <w:iCs/>
          <w:color w:val="000000"/>
          <w:kern w:val="0"/>
          <w:sz w:val="20"/>
          <w:szCs w:val="20"/>
        </w:rPr>
        <w:t xml:space="preserve"> authors)</w:t>
      </w:r>
    </w:p>
    <w:p w14:paraId="430E58D4" w14:textId="77777777" w:rsidR="00BD239B" w:rsidRDefault="002A53C1">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Demeter M, </w:t>
      </w:r>
      <w:r>
        <w:rPr>
          <w:rFonts w:ascii="Times New Roman" w:eastAsia="宋体" w:hAnsi="Times New Roman" w:cs="Times New Roman" w:hint="eastAsia"/>
          <w:color w:val="000000"/>
          <w:kern w:val="0"/>
          <w:sz w:val="20"/>
          <w:szCs w:val="20"/>
        </w:rPr>
        <w:t>Ď</w:t>
      </w:r>
      <w:proofErr w:type="spellStart"/>
      <w:r>
        <w:rPr>
          <w:rFonts w:ascii="Times New Roman" w:eastAsia="宋体" w:hAnsi="Times New Roman" w:cs="Times New Roman" w:hint="eastAsia"/>
          <w:color w:val="000000"/>
          <w:kern w:val="0"/>
          <w:sz w:val="20"/>
          <w:szCs w:val="20"/>
        </w:rPr>
        <w:t>uri</w:t>
      </w:r>
      <w:proofErr w:type="spellEnd"/>
      <w:r>
        <w:rPr>
          <w:rFonts w:ascii="Times New Roman" w:eastAsia="宋体" w:hAnsi="Times New Roman" w:cs="Times New Roman" w:hint="eastAsia"/>
          <w:color w:val="000000"/>
          <w:kern w:val="0"/>
          <w:sz w:val="20"/>
          <w:szCs w:val="20"/>
        </w:rPr>
        <w:t>č</w:t>
      </w:r>
      <w:proofErr w:type="spellStart"/>
      <w:r>
        <w:rPr>
          <w:rFonts w:ascii="Times New Roman" w:eastAsia="宋体" w:hAnsi="Times New Roman" w:cs="Times New Roman" w:hint="eastAsia"/>
          <w:color w:val="000000"/>
          <w:kern w:val="0"/>
          <w:sz w:val="20"/>
          <w:szCs w:val="20"/>
        </w:rPr>
        <w:t>ek</w:t>
      </w:r>
      <w:proofErr w:type="spellEnd"/>
      <w:r>
        <w:rPr>
          <w:rFonts w:ascii="Times New Roman" w:eastAsia="宋体" w:hAnsi="Times New Roman" w:cs="Times New Roman" w:hint="eastAsia"/>
          <w:color w:val="000000"/>
          <w:kern w:val="0"/>
          <w:sz w:val="20"/>
          <w:szCs w:val="20"/>
        </w:rPr>
        <w:t xml:space="preserve"> M, </w:t>
      </w:r>
      <w:proofErr w:type="spellStart"/>
      <w:r>
        <w:rPr>
          <w:rFonts w:ascii="Times New Roman" w:eastAsia="宋体" w:hAnsi="Times New Roman" w:cs="Times New Roman" w:hint="eastAsia"/>
          <w:color w:val="000000"/>
          <w:kern w:val="0"/>
          <w:sz w:val="20"/>
          <w:szCs w:val="20"/>
        </w:rPr>
        <w:t>Vor</w:t>
      </w:r>
      <w:proofErr w:type="spellEnd"/>
      <w:r>
        <w:rPr>
          <w:rFonts w:ascii="Times New Roman" w:eastAsia="宋体" w:hAnsi="Times New Roman" w:cs="Times New Roman" w:hint="eastAsia"/>
          <w:color w:val="000000"/>
          <w:kern w:val="0"/>
          <w:sz w:val="20"/>
          <w:szCs w:val="20"/>
        </w:rPr>
        <w:t>čá</w:t>
      </w:r>
      <w:r>
        <w:rPr>
          <w:rFonts w:ascii="Times New Roman" w:eastAsia="宋体" w:hAnsi="Times New Roman" w:cs="Times New Roman" w:hint="eastAsia"/>
          <w:color w:val="000000"/>
          <w:kern w:val="0"/>
          <w:sz w:val="20"/>
          <w:szCs w:val="20"/>
        </w:rPr>
        <w:t xml:space="preserve">k M, </w:t>
      </w:r>
      <w:proofErr w:type="spellStart"/>
      <w:r>
        <w:rPr>
          <w:rFonts w:ascii="Times New Roman" w:eastAsia="宋体" w:hAnsi="Times New Roman" w:cs="Times New Roman" w:hint="eastAsia"/>
          <w:color w:val="000000"/>
          <w:kern w:val="0"/>
          <w:sz w:val="20"/>
          <w:szCs w:val="20"/>
        </w:rPr>
        <w:t>Hyrdel</w:t>
      </w:r>
      <w:proofErr w:type="spellEnd"/>
      <w:r>
        <w:rPr>
          <w:rFonts w:ascii="Times New Roman" w:eastAsia="宋体" w:hAnsi="Times New Roman" w:cs="Times New Roman" w:hint="eastAsia"/>
          <w:color w:val="000000"/>
          <w:kern w:val="0"/>
          <w:sz w:val="20"/>
          <w:szCs w:val="20"/>
        </w:rPr>
        <w:t xml:space="preserve"> R, </w:t>
      </w:r>
      <w:proofErr w:type="spellStart"/>
      <w:r>
        <w:rPr>
          <w:rFonts w:ascii="Times New Roman" w:eastAsia="宋体" w:hAnsi="Times New Roman" w:cs="Times New Roman" w:hint="eastAsia"/>
          <w:color w:val="000000"/>
          <w:kern w:val="0"/>
          <w:sz w:val="20"/>
          <w:szCs w:val="20"/>
        </w:rPr>
        <w:t>Kunda</w:t>
      </w:r>
      <w:proofErr w:type="spellEnd"/>
      <w:r>
        <w:rPr>
          <w:rFonts w:ascii="Times New Roman" w:eastAsia="宋体" w:hAnsi="Times New Roman" w:cs="Times New Roman" w:hint="eastAsia"/>
          <w:color w:val="000000"/>
          <w:kern w:val="0"/>
          <w:sz w:val="20"/>
          <w:szCs w:val="20"/>
        </w:rPr>
        <w:t xml:space="preserve"> R, B</w:t>
      </w:r>
      <w:r>
        <w:rPr>
          <w:rFonts w:ascii="Times New Roman" w:eastAsia="宋体" w:hAnsi="Times New Roman" w:cs="Times New Roman" w:hint="eastAsia"/>
          <w:color w:val="000000"/>
          <w:kern w:val="0"/>
          <w:sz w:val="20"/>
          <w:szCs w:val="20"/>
        </w:rPr>
        <w:t>á</w:t>
      </w:r>
      <w:proofErr w:type="spellStart"/>
      <w:r>
        <w:rPr>
          <w:rFonts w:ascii="Times New Roman" w:eastAsia="宋体" w:hAnsi="Times New Roman" w:cs="Times New Roman" w:hint="eastAsia"/>
          <w:color w:val="000000"/>
          <w:kern w:val="0"/>
          <w:sz w:val="20"/>
          <w:szCs w:val="20"/>
        </w:rPr>
        <w:t>nov</w:t>
      </w:r>
      <w:proofErr w:type="spellEnd"/>
      <w:r>
        <w:rPr>
          <w:rFonts w:ascii="Times New Roman" w:eastAsia="宋体" w:hAnsi="Times New Roman" w:cs="Times New Roman" w:hint="eastAsia"/>
          <w:color w:val="000000"/>
          <w:kern w:val="0"/>
          <w:sz w:val="20"/>
          <w:szCs w:val="20"/>
        </w:rPr>
        <w:t>č</w:t>
      </w:r>
      <w:r>
        <w:rPr>
          <w:rFonts w:ascii="Times New Roman" w:eastAsia="宋体" w:hAnsi="Times New Roman" w:cs="Times New Roman" w:hint="eastAsia"/>
          <w:color w:val="000000"/>
          <w:kern w:val="0"/>
          <w:sz w:val="20"/>
          <w:szCs w:val="20"/>
        </w:rPr>
        <w:t xml:space="preserve">in P. S-POEM in treatment of achalasia and esophageal </w:t>
      </w:r>
      <w:proofErr w:type="spellStart"/>
      <w:r>
        <w:rPr>
          <w:rFonts w:ascii="Times New Roman" w:eastAsia="宋体" w:hAnsi="Times New Roman" w:cs="Times New Roman" w:hint="eastAsia"/>
          <w:color w:val="000000"/>
          <w:kern w:val="0"/>
          <w:sz w:val="20"/>
          <w:szCs w:val="20"/>
        </w:rPr>
        <w:t>epiphrenic</w:t>
      </w:r>
      <w:proofErr w:type="spellEnd"/>
      <w:r>
        <w:rPr>
          <w:rFonts w:ascii="Times New Roman" w:eastAsia="宋体" w:hAnsi="Times New Roman" w:cs="Times New Roman" w:hint="eastAsia"/>
          <w:color w:val="000000"/>
          <w:kern w:val="0"/>
          <w:sz w:val="20"/>
          <w:szCs w:val="20"/>
        </w:rPr>
        <w:t xml:space="preserve"> diverticula - single center experience. </w:t>
      </w:r>
      <w:proofErr w:type="spellStart"/>
      <w:r>
        <w:rPr>
          <w:rFonts w:ascii="Times New Roman" w:eastAsia="宋体" w:hAnsi="Times New Roman" w:cs="Times New Roman" w:hint="eastAsia"/>
          <w:i/>
          <w:iCs/>
          <w:color w:val="000000"/>
          <w:kern w:val="0"/>
          <w:sz w:val="20"/>
          <w:szCs w:val="20"/>
        </w:rPr>
        <w:t>Scand</w:t>
      </w:r>
      <w:proofErr w:type="spellEnd"/>
      <w:r>
        <w:rPr>
          <w:rFonts w:ascii="Times New Roman" w:eastAsia="宋体" w:hAnsi="Times New Roman" w:cs="Times New Roman" w:hint="eastAsia"/>
          <w:i/>
          <w:iCs/>
          <w:color w:val="000000"/>
          <w:kern w:val="0"/>
          <w:sz w:val="20"/>
          <w:szCs w:val="20"/>
        </w:rPr>
        <w:t xml:space="preserve"> J Gastroenterol</w:t>
      </w:r>
      <w:r>
        <w:rPr>
          <w:rFonts w:ascii="Times New Roman" w:eastAsia="宋体" w:hAnsi="Times New Roman" w:cs="Times New Roman" w:hint="eastAsia"/>
          <w:color w:val="000000"/>
          <w:kern w:val="0"/>
          <w:sz w:val="20"/>
          <w:szCs w:val="20"/>
        </w:rPr>
        <w:t xml:space="preserve"> </w:t>
      </w:r>
      <w:proofErr w:type="gramStart"/>
      <w:r>
        <w:rPr>
          <w:rFonts w:ascii="Times New Roman" w:eastAsia="宋体" w:hAnsi="Times New Roman" w:cs="Times New Roman" w:hint="eastAsia"/>
          <w:color w:val="000000"/>
          <w:kern w:val="0"/>
          <w:sz w:val="20"/>
          <w:szCs w:val="20"/>
        </w:rPr>
        <w:t>2020;55:509</w:t>
      </w:r>
      <w:proofErr w:type="gramEnd"/>
      <w:r>
        <w:rPr>
          <w:rFonts w:ascii="Times New Roman" w:eastAsia="宋体" w:hAnsi="Times New Roman" w:cs="Times New Roman" w:hint="eastAsia"/>
          <w:color w:val="000000"/>
          <w:kern w:val="0"/>
          <w:sz w:val="20"/>
          <w:szCs w:val="20"/>
        </w:rPr>
        <w:t>-14.</w:t>
      </w:r>
    </w:p>
    <w:p w14:paraId="1872912A" w14:textId="77777777" w:rsidR="00BD239B" w:rsidRDefault="00BD239B">
      <w:pPr>
        <w:widowControl/>
        <w:spacing w:line="260" w:lineRule="atLeast"/>
        <w:rPr>
          <w:rFonts w:ascii="Times New Roman" w:eastAsia="宋体" w:hAnsi="Times New Roman" w:cs="Times New Roman"/>
          <w:color w:val="000000"/>
          <w:kern w:val="0"/>
          <w:sz w:val="20"/>
          <w:szCs w:val="20"/>
        </w:rPr>
      </w:pPr>
    </w:p>
    <w:p w14:paraId="7E37AB0E"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hint="eastAsia"/>
          <w:b/>
          <w:bCs/>
          <w:i/>
          <w:iCs/>
          <w:color w:val="000000"/>
          <w:kern w:val="0"/>
          <w:sz w:val="20"/>
          <w:szCs w:val="20"/>
        </w:rPr>
        <w:t>More Than six authors</w:t>
      </w:r>
    </w:p>
    <w:p w14:paraId="38AA3E22" w14:textId="77777777" w:rsidR="00BD239B" w:rsidRDefault="002A53C1">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Weaver DL, Ashikaga </w:t>
      </w:r>
      <w:r>
        <w:rPr>
          <w:rFonts w:ascii="Times New Roman" w:eastAsia="宋体" w:hAnsi="Times New Roman" w:cs="Times New Roman" w:hint="eastAsia"/>
          <w:color w:val="000000"/>
          <w:kern w:val="0"/>
          <w:sz w:val="20"/>
          <w:szCs w:val="20"/>
        </w:rPr>
        <w:t xml:space="preserve">T, </w:t>
      </w:r>
      <w:proofErr w:type="spellStart"/>
      <w:r>
        <w:rPr>
          <w:rFonts w:ascii="Times New Roman" w:eastAsia="宋体" w:hAnsi="Times New Roman" w:cs="Times New Roman" w:hint="eastAsia"/>
          <w:color w:val="000000"/>
          <w:kern w:val="0"/>
          <w:sz w:val="20"/>
          <w:szCs w:val="20"/>
        </w:rPr>
        <w:t>Krag</w:t>
      </w:r>
      <w:proofErr w:type="spellEnd"/>
      <w:r>
        <w:rPr>
          <w:rFonts w:ascii="Times New Roman" w:eastAsia="宋体" w:hAnsi="Times New Roman" w:cs="Times New Roman" w:hint="eastAsia"/>
          <w:color w:val="000000"/>
          <w:kern w:val="0"/>
          <w:sz w:val="20"/>
          <w:szCs w:val="20"/>
        </w:rPr>
        <w:t xml:space="preserve"> DN, et al. Effect of occult metastases on survival in node-negative breast cancer. N </w:t>
      </w:r>
      <w:proofErr w:type="spellStart"/>
      <w:r>
        <w:rPr>
          <w:rFonts w:ascii="Times New Roman" w:eastAsia="宋体" w:hAnsi="Times New Roman" w:cs="Times New Roman" w:hint="eastAsia"/>
          <w:i/>
          <w:iCs/>
          <w:color w:val="000000"/>
          <w:kern w:val="0"/>
          <w:sz w:val="20"/>
          <w:szCs w:val="20"/>
        </w:rPr>
        <w:t>Engl</w:t>
      </w:r>
      <w:proofErr w:type="spellEnd"/>
      <w:r>
        <w:rPr>
          <w:rFonts w:ascii="Times New Roman" w:eastAsia="宋体" w:hAnsi="Times New Roman" w:cs="Times New Roman" w:hint="eastAsia"/>
          <w:i/>
          <w:iCs/>
          <w:color w:val="000000"/>
          <w:kern w:val="0"/>
          <w:sz w:val="20"/>
          <w:szCs w:val="20"/>
        </w:rPr>
        <w:t xml:space="preserve"> J Med </w:t>
      </w:r>
      <w:proofErr w:type="gramStart"/>
      <w:r>
        <w:rPr>
          <w:rFonts w:ascii="Times New Roman" w:eastAsia="宋体" w:hAnsi="Times New Roman" w:cs="Times New Roman" w:hint="eastAsia"/>
          <w:color w:val="000000"/>
          <w:kern w:val="0"/>
          <w:sz w:val="20"/>
          <w:szCs w:val="20"/>
        </w:rPr>
        <w:t>2011;364:412</w:t>
      </w:r>
      <w:proofErr w:type="gramEnd"/>
      <w:r>
        <w:rPr>
          <w:rFonts w:ascii="Times New Roman" w:eastAsia="宋体" w:hAnsi="Times New Roman" w:cs="Times New Roman" w:hint="eastAsia"/>
          <w:color w:val="000000"/>
          <w:kern w:val="0"/>
          <w:sz w:val="20"/>
          <w:szCs w:val="20"/>
        </w:rPr>
        <w:t>-21. [PMID: 21247310 DOI: 10.1056/NEJMoa1008108] </w:t>
      </w:r>
    </w:p>
    <w:p w14:paraId="761E768A" w14:textId="77777777" w:rsidR="00BD239B" w:rsidRDefault="00BD239B">
      <w:pPr>
        <w:widowControl/>
        <w:spacing w:line="260" w:lineRule="atLeast"/>
        <w:rPr>
          <w:rFonts w:ascii="Times New Roman" w:eastAsia="宋体" w:hAnsi="Times New Roman" w:cs="Times New Roman"/>
          <w:color w:val="000000"/>
          <w:kern w:val="0"/>
          <w:sz w:val="20"/>
          <w:szCs w:val="20"/>
        </w:rPr>
      </w:pPr>
    </w:p>
    <w:p w14:paraId="09B68452"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39FEFEC1" w14:textId="77777777" w:rsidR="00BD239B" w:rsidRDefault="002A53C1">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Diabetes Prevention Program Research G</w:t>
      </w:r>
      <w:r>
        <w:rPr>
          <w:rFonts w:ascii="Times New Roman" w:eastAsia="宋体" w:hAnsi="Times New Roman" w:cs="Times New Roman"/>
          <w:color w:val="000000"/>
          <w:kern w:val="0"/>
          <w:sz w:val="20"/>
          <w:szCs w:val="20"/>
        </w:rPr>
        <w:t xml:space="preserve">roup. Hypertension, insulin, and proinsulin in participants with impaired glucose tolerance. </w:t>
      </w:r>
      <w:r>
        <w:rPr>
          <w:rFonts w:ascii="Times New Roman" w:eastAsia="宋体" w:hAnsi="Times New Roman" w:cs="Times New Roman"/>
          <w:i/>
          <w:iCs/>
          <w:color w:val="000000"/>
          <w:kern w:val="0"/>
          <w:sz w:val="20"/>
          <w:szCs w:val="20"/>
        </w:rPr>
        <w:t xml:space="preserve">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067FF81A"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765DA395" w14:textId="77777777" w:rsidR="00BD239B" w:rsidRDefault="002A53C1">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lastRenderedPageBreak/>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
          <w:color w:val="000000"/>
          <w:kern w:val="0"/>
          <w:sz w:val="20"/>
          <w:szCs w:val="20"/>
        </w:rPr>
        <w:t xml:space="preserve">J </w:t>
      </w:r>
      <w:proofErr w:type="spellStart"/>
      <w:r>
        <w:rPr>
          <w:rFonts w:ascii="Times New Roman" w:eastAsia="宋体" w:hAnsi="Times New Roman" w:cs="Times New Roman"/>
          <w:i/>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0159766E"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w:t>
      </w:r>
      <w:r>
        <w:rPr>
          <w:rFonts w:ascii="Times New Roman" w:eastAsia="宋体" w:hAnsi="Times New Roman" w:cs="Times New Roman"/>
          <w:b/>
          <w:bCs/>
          <w:i/>
          <w:iCs/>
          <w:color w:val="000000"/>
          <w:kern w:val="0"/>
          <w:sz w:val="20"/>
          <w:szCs w:val="20"/>
        </w:rPr>
        <w:t>rnal articles not in English (the title should be translated into English, and clarify the original language in the bracket)</w:t>
      </w:r>
    </w:p>
    <w:p w14:paraId="602111A2" w14:textId="77777777" w:rsidR="00BD239B" w:rsidRDefault="002A53C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r>
        <w:rPr>
          <w:rFonts w:ascii="Times New Roman" w:eastAsia="宋体" w:hAnsi="Times New Roman" w:cs="Times New Roman"/>
          <w:i/>
          <w:color w:val="000000"/>
          <w:kern w:val="0"/>
          <w:sz w:val="20"/>
          <w:szCs w:val="20"/>
        </w:rPr>
        <w:t xml:space="preserve">Appl Clin </w:t>
      </w:r>
      <w:proofErr w:type="spellStart"/>
      <w:r>
        <w:rPr>
          <w:rFonts w:ascii="Times New Roman" w:eastAsia="宋体" w:hAnsi="Times New Roman" w:cs="Times New Roman"/>
          <w:i/>
          <w:color w:val="000000"/>
          <w:kern w:val="0"/>
          <w:sz w:val="20"/>
          <w:szCs w:val="20"/>
        </w:rPr>
        <w:t>Ped</w:t>
      </w:r>
      <w:r>
        <w:rPr>
          <w:rFonts w:ascii="Times New Roman" w:eastAsia="宋体" w:hAnsi="Times New Roman" w:cs="Times New Roman"/>
          <w:i/>
          <w:color w:val="000000"/>
          <w:kern w:val="0"/>
          <w:sz w:val="20"/>
          <w:szCs w:val="20"/>
        </w:rPr>
        <w:t>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6FAE4C1E"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0CAAFF28" w14:textId="77777777" w:rsidR="00BD239B" w:rsidRDefault="002A53C1">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hAnsi="Times New Roman" w:cs="Times New Roman"/>
          <w:sz w:val="20"/>
          <w:szCs w:val="20"/>
        </w:rPr>
        <w:t>Odibo</w:t>
      </w:r>
      <w:proofErr w:type="spellEnd"/>
      <w:r>
        <w:rPr>
          <w:rFonts w:ascii="Times New Roman" w:hAnsi="Times New Roman" w:cs="Times New Roman"/>
          <w:sz w:val="20"/>
          <w:szCs w:val="20"/>
        </w:rPr>
        <w:t xml:space="preserve"> AO</w:t>
      </w:r>
      <w:r>
        <w:rPr>
          <w:rFonts w:ascii="Times New Roman" w:eastAsia="宋体" w:hAnsi="Times New Roman"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eastAsia="宋体" w:hAnsi="Times New Roman" w:cs="Times New Roman"/>
          <w:color w:val="000000"/>
          <w:kern w:val="0"/>
          <w:sz w:val="20"/>
          <w:szCs w:val="20"/>
        </w:rPr>
        <w:t xml:space="preserve"> 2018; </w:t>
      </w:r>
      <w:proofErr w:type="spellStart"/>
      <w:r>
        <w:rPr>
          <w:rFonts w:ascii="Times New Roman" w:eastAsia="宋体" w:hAnsi="Times New Roman" w:cs="Times New Roman"/>
          <w:color w:val="000000"/>
          <w:kern w:val="0"/>
          <w:sz w:val="20"/>
          <w:szCs w:val="20"/>
        </w:rPr>
        <w:t>Epub</w:t>
      </w:r>
      <w:proofErr w:type="spellEnd"/>
      <w:r>
        <w:rPr>
          <w:rFonts w:ascii="Times New Roman" w:eastAsia="宋体" w:hAnsi="Times New Roman" w:cs="Times New Roman"/>
          <w:color w:val="000000"/>
          <w:kern w:val="0"/>
          <w:sz w:val="20"/>
          <w:szCs w:val="20"/>
        </w:rPr>
        <w:t xml:space="preserve"> ahead of print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30461178 DOI: 10.1111/1471-0528.15541</w:t>
      </w:r>
      <w:r>
        <w:rPr>
          <w:rFonts w:ascii="Times New Roman" w:eastAsia="宋体" w:hAnsi="Times New Roman" w:cs="Times New Roman" w:hint="eastAsia"/>
          <w:color w:val="000000"/>
          <w:kern w:val="0"/>
          <w:sz w:val="20"/>
          <w:szCs w:val="20"/>
        </w:rPr>
        <w:t>]</w:t>
      </w:r>
    </w:p>
    <w:p w14:paraId="170B5682"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29027CD0" w14:textId="77777777" w:rsidR="00BD239B" w:rsidRDefault="002A53C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w:t>
      </w:r>
      <w:r>
        <w:rPr>
          <w:rFonts w:ascii="Times New Roman" w:eastAsia="宋体" w:hAnsi="Times New Roman" w:cs="Times New Roman"/>
          <w:color w:val="000000"/>
          <w:kern w:val="0"/>
          <w:sz w:val="20"/>
          <w:szCs w:val="20"/>
        </w:rPr>
        <w:t>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5F7B0B41"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0E6BB8B3" w14:textId="77777777" w:rsidR="00BD239B" w:rsidRDefault="002A53C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w:t>
      </w:r>
      <w:r>
        <w:rPr>
          <w:rFonts w:ascii="Times New Roman" w:eastAsia="宋体" w:hAnsi="Times New Roman" w:cs="Times New Roman"/>
          <w:color w:val="000000"/>
          <w:kern w:val="0"/>
          <w:sz w:val="20"/>
          <w:szCs w:val="20"/>
        </w:rPr>
        <w:t>13.</w:t>
      </w:r>
    </w:p>
    <w:p w14:paraId="559956B6"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76A059FB" w14:textId="77777777" w:rsidR="00BD239B" w:rsidRDefault="002A53C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0" w:history="1">
        <w:r>
          <w:rPr>
            <w:rStyle w:val="ab"/>
            <w:rFonts w:ascii="Times New Roman" w:eastAsia="宋体" w:hAnsi="Times New Roman" w:cs="Times New Roman"/>
            <w:iCs/>
            <w:kern w:val="0"/>
            <w:sz w:val="20"/>
            <w:szCs w:val="20"/>
          </w:rPr>
          <w:t>https://www.fda.gov/NewsEvents/Newsroom/PressAnnounceme</w:t>
        </w:r>
        <w:r>
          <w:rPr>
            <w:rStyle w:val="ab"/>
            <w:rFonts w:ascii="Times New Roman" w:eastAsia="宋体" w:hAnsi="Times New Roman" w:cs="Times New Roman"/>
            <w:iCs/>
            <w:kern w:val="0"/>
            <w:sz w:val="20"/>
            <w:szCs w:val="20"/>
          </w:rPr>
          <w:t>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00A8F889"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6D53471B" w14:textId="77777777" w:rsidR="00BD239B" w:rsidRDefault="002A53C1">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2EDBBE83"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3F287597" w14:textId="77777777" w:rsidR="00BD239B" w:rsidRDefault="002A53C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w:t>
      </w:r>
      <w:r>
        <w:rPr>
          <w:rFonts w:ascii="Times New Roman" w:eastAsia="宋体" w:hAnsi="Times New Roman" w:cs="Times New Roman"/>
          <w:color w:val="000000"/>
          <w:kern w:val="0"/>
          <w:sz w:val="20"/>
          <w:szCs w:val="20"/>
        </w:rPr>
        <w:t xml:space="preserve">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0E33FF12" w14:textId="77777777" w:rsidR="00BD239B" w:rsidRDefault="002A53C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7BCD0783" w14:textId="77777777" w:rsidR="00BD239B" w:rsidRDefault="002A53C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r>
        <w:rPr>
          <w:rFonts w:ascii="Times New Roman" w:eastAsia="宋体" w:hAnsi="Times New Roman" w:cs="Times New Roman"/>
          <w:i/>
          <w:iCs/>
          <w:color w:val="000000"/>
          <w:kern w:val="0"/>
          <w:sz w:val="20"/>
          <w:szCs w:val="20"/>
        </w:rPr>
        <w:t xml:space="preserve">Proc Natl </w:t>
      </w:r>
      <w:proofErr w:type="spellStart"/>
      <w:r>
        <w:rPr>
          <w:rFonts w:ascii="Times New Roman" w:eastAsia="宋体" w:hAnsi="Times New Roman" w:cs="Times New Roman"/>
          <w:i/>
          <w:iCs/>
          <w:color w:val="000000"/>
          <w:kern w:val="0"/>
          <w:sz w:val="20"/>
          <w:szCs w:val="20"/>
        </w:rPr>
        <w:t>Acad</w:t>
      </w:r>
      <w:proofErr w:type="spellEnd"/>
      <w:r>
        <w:rPr>
          <w:rFonts w:ascii="Times New Roman" w:eastAsia="宋体" w:hAnsi="Times New Roman" w:cs="Times New Roman"/>
          <w:i/>
          <w:iCs/>
          <w:color w:val="000000"/>
          <w:kern w:val="0"/>
          <w:sz w:val="20"/>
          <w:szCs w:val="20"/>
        </w:rPr>
        <w:t xml:space="preserve"> Sci </w:t>
      </w:r>
      <w:r>
        <w:rPr>
          <w:rFonts w:ascii="Times New Roman" w:eastAsia="宋体" w:hAnsi="Times New Roman" w:cs="Times New Roman"/>
          <w:color w:val="000000"/>
          <w:kern w:val="0"/>
          <w:sz w:val="20"/>
          <w:szCs w:val="20"/>
        </w:rPr>
        <w:t>U</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03A632B7" w14:textId="77777777" w:rsidR="00BD239B" w:rsidRDefault="002A53C1">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1" w:history="1">
        <w:r>
          <w:rPr>
            <w:rStyle w:val="ab"/>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r>
        <w:rPr>
          <w:rFonts w:ascii="Times New Roman" w:hAnsi="Times New Roman" w:cs="Times New Roman" w:hint="eastAsia"/>
          <w:b/>
          <w:bCs/>
          <w:i/>
          <w:iCs/>
          <w:color w:val="000000" w:themeColor="text1"/>
          <w:sz w:val="18"/>
          <w:szCs w:val="18"/>
        </w:rPr>
        <w:t>The names of journals should be</w:t>
      </w:r>
      <w:r>
        <w:rPr>
          <w:rFonts w:ascii="Times New Roman" w:hAnsi="Times New Roman" w:cs="Times New Roman" w:hint="eastAsia"/>
          <w:b/>
          <w:bCs/>
          <w:i/>
          <w:iCs/>
          <w:color w:val="000000" w:themeColor="text1"/>
          <w:sz w:val="18"/>
          <w:szCs w:val="18"/>
        </w:rPr>
        <w:t xml:space="preserve"> Italic.</w:t>
      </w:r>
    </w:p>
    <w:p w14:paraId="19F44F5B" w14:textId="77777777" w:rsidR="00BD239B" w:rsidRDefault="00BD239B"/>
    <w:sectPr w:rsidR="00BD239B">
      <w:headerReference w:type="even" r:id="rId22"/>
      <w:headerReference w:type="default" r:id="rId23"/>
      <w:footerReference w:type="default" r:id="rId24"/>
      <w:headerReference w:type="first" r:id="rId25"/>
      <w:footerReference w:type="first" r:id="rId26"/>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6AEE9" w14:textId="77777777" w:rsidR="002A53C1" w:rsidRDefault="002A53C1">
      <w:r>
        <w:separator/>
      </w:r>
    </w:p>
  </w:endnote>
  <w:endnote w:type="continuationSeparator" w:id="0">
    <w:p w14:paraId="447AB316" w14:textId="77777777" w:rsidR="002A53C1" w:rsidRDefault="002A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C1A7" w14:textId="77777777" w:rsidR="00BD239B" w:rsidRDefault="00BD239B">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4CCE" w14:textId="77777777" w:rsidR="00BD239B" w:rsidRDefault="002A53C1">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184FBA87" wp14:editId="45B379ED">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2018. Open Access This article is licensed under a Creative Commons Attribution 4.0 </w:t>
    </w:r>
    <w:r>
      <w:rPr>
        <w:rFonts w:ascii="Times New Roman" w:hAnsi="Times New Roman" w:cs="Times New Roman"/>
        <w:snapToGrid w:val="0"/>
        <w:sz w:val="12"/>
        <w:szCs w:val="12"/>
      </w:rPr>
      <w:t>International License (</w:t>
    </w:r>
    <w:hyperlink r:id="rId2" w:history="1">
      <w:r>
        <w:rPr>
          <w:rStyle w:val="ab"/>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43D97CD6" w14:textId="77777777" w:rsidR="00BD239B" w:rsidRDefault="002A53C1">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w:t>
    </w:r>
    <w:r>
      <w:rPr>
        <w:rFonts w:ascii="Times New Roman" w:hAnsi="Times New Roman" w:cs="Times New Roman"/>
        <w:snapToGrid w:val="0"/>
        <w:sz w:val="12"/>
        <w:szCs w:val="12"/>
      </w:rPr>
      <w:t xml:space="preserve"> even commercially, as long as you give appropriate credit to the original author(s) and the source, provide a link to the Creative Commons license, and indicate if changes were made.</w:t>
    </w:r>
  </w:p>
  <w:p w14:paraId="0996FD34" w14:textId="77777777" w:rsidR="00BD239B" w:rsidRDefault="002A53C1">
    <w:pPr>
      <w:adjustRightInd w:val="0"/>
      <w:snapToGrid w:val="0"/>
      <w:spacing w:before="240" w:line="260" w:lineRule="atLeast"/>
    </w:pPr>
    <w:r>
      <w:rPr>
        <w:noProof/>
      </w:rPr>
      <w:drawing>
        <wp:inline distT="0" distB="0" distL="114300" distR="114300" wp14:anchorId="11594B5F" wp14:editId="29AD3FEC">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t xml:space="preserve">  </w:t>
    </w:r>
    <w:hyperlink r:id="rId4" w:history="1">
      <w:r>
        <w:rPr>
          <w:rStyle w:val="ab"/>
          <w:rFonts w:ascii="Arial" w:hAnsi="Arial"/>
          <w:b/>
          <w:bCs/>
          <w:sz w:val="16"/>
          <w:szCs w:val="16"/>
        </w:rPr>
        <w:t>www</w:t>
      </w:r>
      <w:r>
        <w:rPr>
          <w:rStyle w:val="ab"/>
          <w:rFonts w:ascii="Arial" w:hAnsi="Arial" w:hint="eastAsia"/>
          <w:b/>
          <w:bCs/>
          <w:sz w:val="16"/>
          <w:szCs w:val="16"/>
        </w:rPr>
        <w:t>.</w:t>
      </w:r>
      <w:r>
        <w:rPr>
          <w:rStyle w:val="ab"/>
          <w:rFonts w:ascii="Arial" w:hAnsi="Arial" w:hint="eastAsia"/>
          <w:b/>
          <w:bCs/>
          <w:sz w:val="16"/>
          <w:szCs w:val="16"/>
        </w:rPr>
        <w:t>aisjournal</w:t>
      </w:r>
      <w:r>
        <w:rPr>
          <w:rStyle w:val="ab"/>
          <w:rFonts w:ascii="Arial" w:hAnsi="Arial"/>
          <w:b/>
          <w:bCs/>
          <w:sz w:val="16"/>
          <w:szCs w:val="16"/>
        </w:rPr>
        <w:t>.</w:t>
      </w:r>
      <w:r>
        <w:rPr>
          <w:rStyle w:val="ab"/>
          <w:rFonts w:ascii="Arial" w:hAnsi="Arial"/>
          <w:b/>
          <w:bCs/>
          <w:sz w:val="16"/>
          <w:szCs w:val="16"/>
        </w:rPr>
        <w:t>com</w:t>
      </w:r>
    </w:hyperlink>
  </w:p>
  <w:p w14:paraId="007C771B" w14:textId="77777777" w:rsidR="00BD239B" w:rsidRDefault="00BD239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A74EE" w14:textId="77777777" w:rsidR="002A53C1" w:rsidRDefault="002A53C1">
      <w:r>
        <w:separator/>
      </w:r>
    </w:p>
  </w:footnote>
  <w:footnote w:type="continuationSeparator" w:id="0">
    <w:p w14:paraId="7D32E54E" w14:textId="77777777" w:rsidR="002A53C1" w:rsidRDefault="002A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B0E3" w14:textId="77777777" w:rsidR="00BD239B" w:rsidRDefault="002A53C1">
    <w:pPr>
      <w:pStyle w:val="a5"/>
      <w:adjustRightInd w:val="0"/>
    </w:pPr>
    <w:proofErr w:type="spellStart"/>
    <w:r>
      <w:rPr>
        <w:rFonts w:ascii="Times New Roman" w:hAnsi="Times New Roman" w:cs="Times New Roman" w:hint="eastAsia"/>
        <w:sz w:val="14"/>
        <w:szCs w:val="14"/>
      </w:rPr>
      <w:t>Surname</w:t>
    </w:r>
    <w:r>
      <w:rPr>
        <w:rFonts w:ascii="Times New Roman" w:hAnsi="Times New Roman" w:cs="Times New Roman" w:hint="eastAsia"/>
        <w:i/>
        <w:iCs/>
        <w:sz w:val="14"/>
        <w:szCs w:val="14"/>
      </w:rPr>
      <w:t>et</w:t>
    </w:r>
    <w:proofErr w:type="spellEnd"/>
    <w:r>
      <w:rPr>
        <w:rFonts w:ascii="Times New Roman" w:hAnsi="Times New Roman" w:cs="Times New Roman" w:hint="eastAsia"/>
        <w:i/>
        <w:iCs/>
        <w:sz w:val="14"/>
        <w:szCs w:val="14"/>
      </w:rPr>
      <w:t xml:space="preserve"> al</w:t>
    </w:r>
    <w:r>
      <w:rPr>
        <w:rFonts w:ascii="Times New Roman" w:hAnsi="Times New Roman" w:cs="Times New Roman"/>
        <w:i/>
        <w:iCs/>
        <w:sz w:val="14"/>
        <w:szCs w:val="14"/>
      </w:rPr>
      <w:t xml:space="preserve">. </w:t>
    </w:r>
    <w:r>
      <w:rPr>
        <w:rFonts w:ascii="Times New Roman" w:hAnsi="Times New Roman" w:cs="Times New Roman" w:hint="eastAsia"/>
        <w:i/>
        <w:iCs/>
        <w:sz w:val="16"/>
        <w:szCs w:val="16"/>
      </w:rPr>
      <w:t xml:space="preserve">Artificial Intelligence Surgery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 xml:space="preserve"> </w:t>
    </w:r>
    <w:r>
      <w:rPr>
        <w:rFonts w:ascii="Times New Roman" w:hAnsi="Times New Roman" w:cs="Times New Roman"/>
        <w:sz w:val="14"/>
        <w:szCs w:val="14"/>
      </w:rPr>
      <w:t>10.20517/</w:t>
    </w:r>
    <w:r>
      <w:rPr>
        <w:rFonts w:ascii="Times New Roman" w:hAnsi="Times New Roman" w:cs="Times New Roman" w:hint="eastAsia"/>
        <w:sz w:val="14"/>
        <w:szCs w:val="14"/>
      </w:rPr>
      <w:t xml:space="preserve"> 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F790" w14:textId="77777777" w:rsidR="00BD239B" w:rsidRDefault="002A53C1">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w:t>
    </w:r>
    <w:proofErr w:type="spellStart"/>
    <w:r>
      <w:rPr>
        <w:rFonts w:ascii="Times New Roman" w:hAnsi="Times New Roman" w:cs="Times New Roman" w:hint="eastAsia"/>
        <w:sz w:val="14"/>
        <w:szCs w:val="14"/>
      </w:rPr>
      <w:t>Surname</w:t>
    </w:r>
    <w:r>
      <w:rPr>
        <w:rFonts w:ascii="Times New Roman" w:hAnsi="Times New Roman" w:cs="Times New Roman" w:hint="eastAsia"/>
        <w:i/>
        <w:iCs/>
        <w:sz w:val="14"/>
        <w:szCs w:val="14"/>
      </w:rPr>
      <w:t>et</w:t>
    </w:r>
    <w:proofErr w:type="spellEnd"/>
    <w:r>
      <w:rPr>
        <w:rFonts w:ascii="Times New Roman" w:hAnsi="Times New Roman" w:cs="Times New Roman" w:hint="eastAsia"/>
        <w:i/>
        <w:iCs/>
        <w:sz w:val="14"/>
        <w:szCs w:val="14"/>
      </w:rPr>
      <w:t xml:space="preserve"> al</w:t>
    </w:r>
    <w:r>
      <w:rPr>
        <w:rFonts w:ascii="Times New Roman" w:hAnsi="Times New Roman" w:cs="Times New Roman"/>
        <w:i/>
        <w:iCs/>
        <w:sz w:val="14"/>
        <w:szCs w:val="14"/>
      </w:rPr>
      <w:t xml:space="preserve">. </w:t>
    </w:r>
    <w:r>
      <w:rPr>
        <w:rFonts w:ascii="Times New Roman" w:hAnsi="Times New Roman" w:cs="Times New Roman" w:hint="eastAsia"/>
        <w:i/>
        <w:iCs/>
        <w:sz w:val="16"/>
        <w:szCs w:val="16"/>
      </w:rPr>
      <w:t xml:space="preserve">Artificial Intelligence Surgery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 xml:space="preserve"> </w:t>
    </w:r>
    <w:r>
      <w:rPr>
        <w:rFonts w:ascii="Times New Roman" w:hAnsi="Times New Roman" w:cs="Times New Roman"/>
        <w:sz w:val="14"/>
        <w:szCs w:val="14"/>
      </w:rPr>
      <w:t>10.20517/</w:t>
    </w:r>
    <w:r>
      <w:rPr>
        <w:rFonts w:ascii="Times New Roman" w:hAnsi="Times New Roman" w:cs="Times New Roman" w:hint="eastAsia"/>
        <w:sz w:val="14"/>
        <w:szCs w:val="14"/>
      </w:rPr>
      <w:t xml:space="preserve"> 2574-1209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760B" w14:textId="77777777" w:rsidR="00BD239B" w:rsidRDefault="002A53C1">
    <w:pPr>
      <w:pStyle w:val="a5"/>
    </w:pPr>
    <w:bookmarkStart w:id="10" w:name="OLE_LINK5"/>
    <w:bookmarkStart w:id="11" w:name="OLE_LINK7"/>
    <w:r>
      <w:rPr>
        <w:rFonts w:ascii="Times New Roman" w:hAnsi="Times New Roman" w:cs="Times New Roman"/>
        <w:noProof/>
        <w:sz w:val="16"/>
        <w:szCs w:val="16"/>
      </w:rPr>
      <mc:AlternateContent>
        <mc:Choice Requires="wps">
          <w:drawing>
            <wp:anchor distT="0" distB="0" distL="114300" distR="114300" simplePos="0" relativeHeight="251696128" behindDoc="0" locked="0" layoutInCell="1" allowOverlap="1" wp14:anchorId="5870867B" wp14:editId="6FE3FC37">
              <wp:simplePos x="0" y="0"/>
              <wp:positionH relativeFrom="column">
                <wp:posOffset>2983230</wp:posOffset>
              </wp:positionH>
              <wp:positionV relativeFrom="paragraph">
                <wp:posOffset>-125095</wp:posOffset>
              </wp:positionV>
              <wp:extent cx="2854325" cy="48196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426335" cy="481965"/>
                      </a:xfrm>
                      <a:prstGeom prst="rect">
                        <a:avLst/>
                      </a:prstGeom>
                      <a:noFill/>
                      <a:ln w="9525">
                        <a:noFill/>
                      </a:ln>
                      <a:effectLst/>
                    </wps:spPr>
                    <wps:txbx>
                      <w:txbxContent>
                        <w:p w14:paraId="767A145A" w14:textId="77777777" w:rsidR="00BD239B" w:rsidRDefault="002A53C1">
                          <w:pPr>
                            <w:jc w:val="right"/>
                            <w:rPr>
                              <w:rFonts w:ascii="Arial" w:hAnsi="Arial"/>
                              <w:b/>
                              <w:color w:val="003F9A"/>
                              <w:sz w:val="26"/>
                              <w:szCs w:val="26"/>
                            </w:rPr>
                          </w:pPr>
                          <w:r>
                            <w:rPr>
                              <w:rFonts w:ascii="Arial" w:hAnsi="Arial" w:hint="eastAsia"/>
                              <w:b/>
                              <w:color w:val="003F9A"/>
                              <w:sz w:val="26"/>
                              <w:szCs w:val="26"/>
                            </w:rPr>
                            <w:t xml:space="preserve">Artificial Intelligence </w:t>
                          </w:r>
                        </w:p>
                        <w:p w14:paraId="446BB5CF" w14:textId="77777777" w:rsidR="00BD239B" w:rsidRDefault="002A53C1">
                          <w:pPr>
                            <w:jc w:val="right"/>
                          </w:pPr>
                          <w:r>
                            <w:rPr>
                              <w:rFonts w:ascii="Arial" w:hAnsi="Arial" w:hint="eastAsia"/>
                              <w:b/>
                              <w:color w:val="003F9A"/>
                              <w:sz w:val="26"/>
                              <w:szCs w:val="26"/>
                            </w:rPr>
                            <w:t>Surgery</w:t>
                          </w:r>
                        </w:p>
                      </w:txbxContent>
                    </wps:txbx>
                    <wps:bodyPr vert="horz" anchor="t" upright="1"/>
                  </wps:wsp>
                </a:graphicData>
              </a:graphic>
            </wp:anchor>
          </w:drawing>
        </mc:Choice>
        <mc:Fallback>
          <w:pict>
            <v:shapetype w14:anchorId="5870867B" id="_x0000_t202" coordsize="21600,21600" o:spt="202" path="m,l,21600r21600,l21600,xe">
              <v:stroke joinstyle="miter"/>
              <v:path gradientshapeok="t" o:connecttype="rect"/>
            </v:shapetype>
            <v:shape id="文本框 5" o:spid="_x0000_s1026" type="#_x0000_t202" style="position:absolute;margin-left:234.9pt;margin-top:-9.85pt;width:224.75pt;height:37.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" filled="f" stroked="f">
              <v:textbox>
                <w:txbxContent>
                  <w:p w14:paraId="767A145A" w14:textId="77777777" w:rsidR="00BD239B" w:rsidRDefault="002A53C1">
                    <w:pPr>
                      <w:jc w:val="right"/>
                      <w:rPr>
                        <w:rFonts w:ascii="Arial" w:hAnsi="Arial"/>
                        <w:b/>
                        <w:color w:val="003F9A"/>
                        <w:sz w:val="26"/>
                        <w:szCs w:val="26"/>
                      </w:rPr>
                    </w:pPr>
                    <w:r>
                      <w:rPr>
                        <w:rFonts w:ascii="Arial" w:hAnsi="Arial" w:hint="eastAsia"/>
                        <w:b/>
                        <w:color w:val="003F9A"/>
                        <w:sz w:val="26"/>
                        <w:szCs w:val="26"/>
                      </w:rPr>
                      <w:t xml:space="preserve">Artificial Intelligence </w:t>
                    </w:r>
                  </w:p>
                  <w:p w14:paraId="446BB5CF" w14:textId="77777777" w:rsidR="00BD239B" w:rsidRDefault="002A53C1">
                    <w:pPr>
                      <w:jc w:val="right"/>
                    </w:pPr>
                    <w:r>
                      <w:rPr>
                        <w:rFonts w:ascii="Arial" w:hAnsi="Arial" w:hint="eastAsia"/>
                        <w:b/>
                        <w:color w:val="003F9A"/>
                        <w:sz w:val="26"/>
                        <w:szCs w:val="26"/>
                      </w:rPr>
                      <w:t>Surgery</w:t>
                    </w:r>
                  </w:p>
                </w:txbxContent>
              </v:textbox>
            </v:shape>
          </w:pict>
        </mc:Fallback>
      </mc:AlternateContent>
    </w:r>
    <w:proofErr w:type="spellStart"/>
    <w:r>
      <w:rPr>
        <w:rFonts w:ascii="Times New Roman" w:hAnsi="Times New Roman" w:cs="Times New Roman" w:hint="eastAsia"/>
        <w:sz w:val="16"/>
        <w:szCs w:val="16"/>
      </w:rPr>
      <w:t>Surname</w:t>
    </w:r>
    <w:r>
      <w:rPr>
        <w:rFonts w:ascii="Times New Roman" w:hAnsi="Times New Roman" w:cs="Times New Roman" w:hint="eastAsia"/>
        <w:i/>
        <w:iCs/>
        <w:sz w:val="16"/>
        <w:szCs w:val="16"/>
      </w:rPr>
      <w:t>et</w:t>
    </w:r>
    <w:proofErr w:type="spellEnd"/>
    <w:r>
      <w:rPr>
        <w:rFonts w:ascii="Times New Roman" w:hAnsi="Times New Roman" w:cs="Times New Roman" w:hint="eastAsia"/>
        <w:i/>
        <w:iCs/>
        <w:sz w:val="16"/>
        <w:szCs w:val="16"/>
      </w:rPr>
      <w:t xml:space="preserve"> al</w:t>
    </w:r>
    <w:r>
      <w:rPr>
        <w:rFonts w:ascii="Times New Roman" w:hAnsi="Times New Roman" w:cs="Times New Roman"/>
        <w:i/>
        <w:iCs/>
        <w:sz w:val="16"/>
        <w:szCs w:val="16"/>
      </w:rPr>
      <w:t>.</w:t>
    </w:r>
    <w:r>
      <w:rPr>
        <w:rFonts w:ascii="Times New Roman" w:hAnsi="Times New Roman" w:cs="Times New Roman" w:hint="eastAsia"/>
        <w:sz w:val="16"/>
        <w:szCs w:val="16"/>
      </w:rPr>
      <w:t xml:space="preserve"> </w:t>
    </w:r>
    <w:r>
      <w:rPr>
        <w:rFonts w:ascii="Times New Roman" w:hAnsi="Times New Roman" w:cs="Times New Roman" w:hint="eastAsia"/>
        <w:i/>
        <w:iCs/>
        <w:sz w:val="16"/>
        <w:szCs w:val="16"/>
      </w:rPr>
      <w:t xml:space="preserve">Artificial Intelligence </w:t>
    </w:r>
    <w:proofErr w:type="spellStart"/>
    <w:proofErr w:type="gramStart"/>
    <w:r>
      <w:rPr>
        <w:rFonts w:ascii="Times New Roman" w:hAnsi="Times New Roman" w:cs="Times New Roman" w:hint="eastAsia"/>
        <w:i/>
        <w:iCs/>
        <w:sz w:val="16"/>
        <w:szCs w:val="16"/>
      </w:rPr>
      <w:t>Surgery</w:t>
    </w:r>
    <w:r>
      <w:rPr>
        <w:rFonts w:ascii="Times New Roman" w:hAnsi="Times New Roman" w:cs="Times New Roman" w:hint="eastAsia"/>
        <w:sz w:val="16"/>
        <w:szCs w:val="16"/>
      </w:rPr>
      <w:t>Year;Volu</w:t>
    </w:r>
    <w:r>
      <w:rPr>
        <w:rFonts w:ascii="Times New Roman" w:hAnsi="Times New Roman" w:cs="Times New Roman"/>
        <w:sz w:val="16"/>
        <w:szCs w:val="16"/>
      </w:rPr>
      <w:t>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10.xxxxx/</w:t>
    </w:r>
    <w:proofErr w:type="spellStart"/>
    <w:r>
      <w:rPr>
        <w:rFonts w:ascii="Times New Roman" w:hAnsi="Times New Roman" w:cs="Times New Roman" w:hint="eastAsia"/>
        <w:sz w:val="16"/>
        <w:szCs w:val="16"/>
      </w:rPr>
      <w:t>xxx</w:t>
    </w:r>
    <w:r>
      <w:rPr>
        <w:rFonts w:ascii="Times New Roman" w:hAnsi="Times New Roman" w:cs="Times New Roman"/>
        <w:sz w:val="16"/>
        <w:szCs w:val="16"/>
      </w:rPr>
      <w:t>.xxxx.xx</w:t>
    </w:r>
    <w:bookmarkEnd w:id="10"/>
    <w:bookmarkEnd w:id="11"/>
    <w:proofErr w:type="spellEnd"/>
  </w:p>
  <w:p w14:paraId="1C5E682D" w14:textId="77777777" w:rsidR="00BD239B" w:rsidRDefault="00BD23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8BA"/>
    <w:rsid w:val="00030B75"/>
    <w:rsid w:val="0003284A"/>
    <w:rsid w:val="000D5EBD"/>
    <w:rsid w:val="001522FB"/>
    <w:rsid w:val="00172A27"/>
    <w:rsid w:val="0019510B"/>
    <w:rsid w:val="0027022E"/>
    <w:rsid w:val="00273491"/>
    <w:rsid w:val="002A53C1"/>
    <w:rsid w:val="00325048"/>
    <w:rsid w:val="00331E76"/>
    <w:rsid w:val="003608FF"/>
    <w:rsid w:val="003B627D"/>
    <w:rsid w:val="003D2452"/>
    <w:rsid w:val="003F1F15"/>
    <w:rsid w:val="00423880"/>
    <w:rsid w:val="00497675"/>
    <w:rsid w:val="004F52CE"/>
    <w:rsid w:val="005570D9"/>
    <w:rsid w:val="00637595"/>
    <w:rsid w:val="00695D36"/>
    <w:rsid w:val="006A0769"/>
    <w:rsid w:val="007D1FD5"/>
    <w:rsid w:val="008075EB"/>
    <w:rsid w:val="00842C21"/>
    <w:rsid w:val="00857407"/>
    <w:rsid w:val="008A495C"/>
    <w:rsid w:val="008B0024"/>
    <w:rsid w:val="00921419"/>
    <w:rsid w:val="00981A64"/>
    <w:rsid w:val="00A37A37"/>
    <w:rsid w:val="00B42AC5"/>
    <w:rsid w:val="00B74EF5"/>
    <w:rsid w:val="00BB3538"/>
    <w:rsid w:val="00BD239B"/>
    <w:rsid w:val="00C5076C"/>
    <w:rsid w:val="00C6365E"/>
    <w:rsid w:val="00CA2500"/>
    <w:rsid w:val="00D06820"/>
    <w:rsid w:val="00D16246"/>
    <w:rsid w:val="00DC2EE7"/>
    <w:rsid w:val="00DF5C43"/>
    <w:rsid w:val="00E31605"/>
    <w:rsid w:val="00EA21CF"/>
    <w:rsid w:val="00EE548B"/>
    <w:rsid w:val="00F37CB8"/>
    <w:rsid w:val="00F72C6E"/>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23425"/>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D57"/>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8FE3346"/>
    <w:rsid w:val="09037D12"/>
    <w:rsid w:val="09076155"/>
    <w:rsid w:val="09235E3B"/>
    <w:rsid w:val="09261095"/>
    <w:rsid w:val="092848FD"/>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6C6D4A"/>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67C2A"/>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083973"/>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42914"/>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D303A"/>
    <w:rsid w:val="1C8E3869"/>
    <w:rsid w:val="1C903F89"/>
    <w:rsid w:val="1C905F06"/>
    <w:rsid w:val="1C995A70"/>
    <w:rsid w:val="1C9A0B21"/>
    <w:rsid w:val="1C9C7D6B"/>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843A3"/>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9276D"/>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400AA"/>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04E4A"/>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41CFE"/>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259A4"/>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76448"/>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1B2FE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BC54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50CDA"/>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633FB3"/>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AC108D"/>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FEE1CE"/>
  <w15:docId w15:val="{9B2203FC-12B1-427F-9077-9FD7B036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qFormat/>
    <w:rPr>
      <w:color w:val="954F72" w:themeColor="followedHyperlink"/>
      <w:u w:val="single"/>
    </w:rPr>
  </w:style>
  <w:style w:type="character" w:styleId="aa">
    <w:name w:val="line number"/>
    <w:basedOn w:val="a0"/>
    <w:qFormat/>
  </w:style>
  <w:style w:type="character" w:styleId="ab">
    <w:name w:val="Hyperlink"/>
    <w:basedOn w:val="a0"/>
    <w:qFormat/>
    <w:rPr>
      <w:color w:val="0000FF"/>
      <w:u w:val="single"/>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lm.nih.gov/bsd/uniform_requirements.html"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fda.gov/NewsEvents/Newsroom/PressAnnouncements/ucm57405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mis/Template_for_Supplementary_Material_mis.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wma.net/en/30publications/10policies/b3/" TargetMode="External"/><Relationship Id="rId19" Type="http://schemas.openxmlformats.org/officeDocument/2006/relationships/hyperlink" Target="http://www2.bg.am.poznan.pl/czasopisma/medicus.php?lang=eng" TargetMode="External"/><Relationship Id="rId4" Type="http://schemas.openxmlformats.org/officeDocument/2006/relationships/settings" Target="settings.xml"/><Relationship Id="rId9" Type="http://schemas.openxmlformats.org/officeDocument/2006/relationships/hyperlink" Target="mailto:editorial@jsssjournal.com"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emf"/><Relationship Id="rId4" Type="http://schemas.openxmlformats.org/officeDocument/2006/relationships/hyperlink" Target="http://www.evcnajourn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2264</Words>
  <Characters>12908</Characters>
  <Application>Microsoft Office Word</Application>
  <DocSecurity>0</DocSecurity>
  <Lines>107</Lines>
  <Paragraphs>30</Paragraphs>
  <ScaleCrop>false</ScaleCrop>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10</cp:revision>
  <dcterms:created xsi:type="dcterms:W3CDTF">2014-10-29T12:08:00Z</dcterms:created>
  <dcterms:modified xsi:type="dcterms:W3CDTF">2021-02-22T07:22:00Z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